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1E7DF818" w14:textId="77777777" w:rsidR="00596A3A" w:rsidRPr="00596A3A" w:rsidRDefault="00596A3A" w:rsidP="00097638">
      <w:pPr>
        <w:jc w:val="center"/>
        <w:rPr>
          <w:rFonts w:ascii="Calibri" w:hAnsi="Calibri" w:cs="Calibri"/>
          <w:b/>
          <w:bCs/>
          <w:sz w:val="16"/>
          <w:szCs w:val="16"/>
        </w:rPr>
      </w:pPr>
    </w:p>
    <w:p w14:paraId="61A36A1D" w14:textId="77777777" w:rsidR="00680A97" w:rsidRPr="002D4FAB" w:rsidRDefault="002243FF" w:rsidP="00097638">
      <w:pPr>
        <w:jc w:val="center"/>
        <w:rPr>
          <w:rFonts w:ascii="Calibri" w:hAnsi="Calibri" w:cs="Calibri"/>
          <w:b/>
          <w:bCs/>
          <w:sz w:val="32"/>
          <w:szCs w:val="32"/>
        </w:rPr>
      </w:pPr>
      <w:r w:rsidRPr="002D4FAB">
        <w:rPr>
          <w:rFonts w:ascii="Calibri" w:hAnsi="Calibri" w:cs="Calibri"/>
          <w:b/>
          <w:bCs/>
          <w:sz w:val="32"/>
          <w:szCs w:val="32"/>
        </w:rPr>
        <w:t>Sandness Community Development</w:t>
      </w:r>
      <w:r w:rsidR="00680A97" w:rsidRPr="002D4FAB">
        <w:rPr>
          <w:rFonts w:ascii="Calibri" w:hAnsi="Calibri" w:cs="Calibri"/>
          <w:b/>
          <w:bCs/>
          <w:sz w:val="32"/>
          <w:szCs w:val="32"/>
        </w:rPr>
        <w:t xml:space="preserve"> </w:t>
      </w:r>
      <w:r w:rsidRPr="002D4FAB">
        <w:rPr>
          <w:rFonts w:ascii="Calibri" w:hAnsi="Calibri" w:cs="Calibri"/>
          <w:b/>
          <w:bCs/>
          <w:sz w:val="32"/>
          <w:szCs w:val="32"/>
        </w:rPr>
        <w:t>Ltd.</w:t>
      </w:r>
    </w:p>
    <w:p w14:paraId="552AB99E" w14:textId="77777777" w:rsidR="00307825" w:rsidRDefault="00680A97" w:rsidP="00097638">
      <w:pPr>
        <w:jc w:val="center"/>
        <w:rPr>
          <w:rFonts w:ascii="Calibri" w:hAnsi="Calibri" w:cs="Calibri"/>
          <w:b/>
          <w:bCs/>
          <w:sz w:val="32"/>
          <w:szCs w:val="32"/>
        </w:rPr>
      </w:pPr>
      <w:r w:rsidRPr="002D4FAB">
        <w:rPr>
          <w:rFonts w:ascii="Calibri" w:hAnsi="Calibri" w:cs="Calibri"/>
          <w:b/>
          <w:bCs/>
          <w:sz w:val="32"/>
          <w:szCs w:val="32"/>
        </w:rPr>
        <w:t xml:space="preserve">Secure </w:t>
      </w:r>
      <w:r w:rsidR="00307825">
        <w:rPr>
          <w:rFonts w:ascii="Calibri" w:hAnsi="Calibri" w:cs="Calibri"/>
          <w:b/>
          <w:bCs/>
          <w:sz w:val="32"/>
          <w:szCs w:val="32"/>
        </w:rPr>
        <w:t xml:space="preserve">Data </w:t>
      </w:r>
      <w:r w:rsidRPr="002D4FAB">
        <w:rPr>
          <w:rFonts w:ascii="Calibri" w:hAnsi="Calibri" w:cs="Calibri"/>
          <w:b/>
          <w:bCs/>
          <w:sz w:val="32"/>
          <w:szCs w:val="32"/>
        </w:rPr>
        <w:t>Handling</w:t>
      </w:r>
      <w:r w:rsidR="00307825">
        <w:rPr>
          <w:rFonts w:ascii="Calibri" w:hAnsi="Calibri" w:cs="Calibri"/>
          <w:b/>
          <w:bCs/>
          <w:sz w:val="32"/>
          <w:szCs w:val="32"/>
        </w:rPr>
        <w:t xml:space="preserve"> Policy</w:t>
      </w:r>
    </w:p>
    <w:p w14:paraId="631FCF7E" w14:textId="77777777" w:rsidR="00680A97" w:rsidRPr="00097638" w:rsidRDefault="00680A97" w:rsidP="00097638">
      <w:pPr>
        <w:jc w:val="center"/>
        <w:rPr>
          <w:rFonts w:ascii="Calibri" w:hAnsi="Calibri" w:cs="Calibri"/>
          <w:b/>
          <w:bCs/>
          <w:i/>
          <w:sz w:val="28"/>
          <w:szCs w:val="28"/>
        </w:rPr>
      </w:pPr>
      <w:r w:rsidRPr="00097638">
        <w:rPr>
          <w:rFonts w:ascii="Calibri" w:hAnsi="Calibri" w:cs="Calibri"/>
          <w:b/>
          <w:bCs/>
          <w:i/>
          <w:sz w:val="28"/>
          <w:szCs w:val="28"/>
        </w:rPr>
        <w:t xml:space="preserve">Use, Storage and Retention of </w:t>
      </w:r>
      <w:r w:rsidR="0055046F" w:rsidRPr="00097638">
        <w:rPr>
          <w:rFonts w:ascii="Calibri" w:hAnsi="Calibri" w:cs="Calibri"/>
          <w:b/>
          <w:bCs/>
          <w:i/>
          <w:sz w:val="28"/>
          <w:szCs w:val="28"/>
        </w:rPr>
        <w:t>Personal</w:t>
      </w:r>
      <w:r w:rsidRPr="00097638">
        <w:rPr>
          <w:rFonts w:ascii="Calibri" w:hAnsi="Calibri" w:cs="Calibri"/>
          <w:b/>
          <w:bCs/>
          <w:i/>
          <w:sz w:val="28"/>
          <w:szCs w:val="28"/>
        </w:rPr>
        <w:t xml:space="preserve"> Information</w:t>
      </w:r>
    </w:p>
    <w:p w14:paraId="56680098" w14:textId="77777777" w:rsidR="00680A97" w:rsidRPr="00680A97" w:rsidRDefault="00680A97">
      <w:pPr>
        <w:rPr>
          <w:rFonts w:ascii="Calibri Light" w:hAnsi="Calibri Light" w:cs="Calibri Light"/>
        </w:rPr>
      </w:pPr>
    </w:p>
    <w:p w14:paraId="6EEBAFAB" w14:textId="77777777" w:rsidR="004429EF" w:rsidRPr="004429EF" w:rsidRDefault="00307825" w:rsidP="00307825">
      <w:pPr>
        <w:numPr>
          <w:ilvl w:val="0"/>
          <w:numId w:val="18"/>
        </w:numPr>
        <w:spacing w:after="120"/>
        <w:ind w:left="426" w:hanging="426"/>
        <w:jc w:val="both"/>
        <w:rPr>
          <w:rFonts w:ascii="Calibri" w:hAnsi="Calibri" w:cs="Calibri"/>
          <w:b/>
        </w:rPr>
      </w:pPr>
      <w:r>
        <w:rPr>
          <w:rFonts w:ascii="Calibri" w:hAnsi="Calibri" w:cs="Calibri"/>
          <w:b/>
        </w:rPr>
        <w:t>Introduction</w:t>
      </w:r>
    </w:p>
    <w:p w14:paraId="62BF14E7" w14:textId="77777777" w:rsidR="002243FF" w:rsidRPr="00F369FB" w:rsidRDefault="002243FF" w:rsidP="00307825">
      <w:pPr>
        <w:numPr>
          <w:ilvl w:val="1"/>
          <w:numId w:val="18"/>
        </w:numPr>
        <w:spacing w:after="160"/>
        <w:ind w:left="426" w:hanging="426"/>
        <w:jc w:val="both"/>
        <w:rPr>
          <w:rFonts w:ascii="Calibri" w:hAnsi="Calibri" w:cs="Calibri"/>
        </w:rPr>
      </w:pPr>
      <w:r w:rsidRPr="00F369FB">
        <w:rPr>
          <w:rFonts w:ascii="Calibri" w:hAnsi="Calibri" w:cs="Calibri"/>
        </w:rPr>
        <w:t xml:space="preserve">This policy sets out </w:t>
      </w:r>
      <w:r w:rsidR="005A00BC" w:rsidRPr="00F369FB">
        <w:rPr>
          <w:rFonts w:ascii="Calibri" w:hAnsi="Calibri" w:cs="Calibri"/>
        </w:rPr>
        <w:t xml:space="preserve">the intention of Sandness Community Development to maintain secure records for </w:t>
      </w:r>
      <w:r w:rsidR="00307825">
        <w:rPr>
          <w:rFonts w:ascii="Calibri" w:hAnsi="Calibri" w:cs="Calibri"/>
        </w:rPr>
        <w:t xml:space="preserve">members, </w:t>
      </w:r>
      <w:r w:rsidR="005A00BC" w:rsidRPr="00F369FB">
        <w:rPr>
          <w:rFonts w:ascii="Calibri" w:hAnsi="Calibri" w:cs="Calibri"/>
        </w:rPr>
        <w:t>employ</w:t>
      </w:r>
      <w:r w:rsidR="00307825">
        <w:rPr>
          <w:rFonts w:ascii="Calibri" w:hAnsi="Calibri" w:cs="Calibri"/>
        </w:rPr>
        <w:t>ees</w:t>
      </w:r>
      <w:r w:rsidR="005A00BC" w:rsidRPr="00F369FB">
        <w:rPr>
          <w:rFonts w:ascii="Calibri" w:hAnsi="Calibri" w:cs="Calibri"/>
        </w:rPr>
        <w:t>, contractors</w:t>
      </w:r>
      <w:r w:rsidR="00307825">
        <w:rPr>
          <w:rFonts w:ascii="Calibri" w:hAnsi="Calibri" w:cs="Calibri"/>
        </w:rPr>
        <w:t>,</w:t>
      </w:r>
      <w:r w:rsidR="005A00BC" w:rsidRPr="00F369FB">
        <w:rPr>
          <w:rFonts w:ascii="Calibri" w:hAnsi="Calibri" w:cs="Calibri"/>
        </w:rPr>
        <w:t xml:space="preserve"> volunteers</w:t>
      </w:r>
      <w:r w:rsidR="00307825">
        <w:rPr>
          <w:rFonts w:ascii="Calibri" w:hAnsi="Calibri" w:cs="Calibri"/>
        </w:rPr>
        <w:t xml:space="preserve"> and participants</w:t>
      </w:r>
      <w:r w:rsidR="005A00BC" w:rsidRPr="00F369FB">
        <w:rPr>
          <w:rFonts w:ascii="Calibri" w:hAnsi="Calibri" w:cs="Calibri"/>
        </w:rPr>
        <w:t xml:space="preserve">, </w:t>
      </w:r>
    </w:p>
    <w:p w14:paraId="5791BD68" w14:textId="77777777" w:rsidR="00680A97" w:rsidRPr="00F369FB" w:rsidRDefault="00307825" w:rsidP="00307825">
      <w:pPr>
        <w:numPr>
          <w:ilvl w:val="1"/>
          <w:numId w:val="18"/>
        </w:numPr>
        <w:spacing w:after="160"/>
        <w:ind w:left="426" w:hanging="426"/>
        <w:jc w:val="both"/>
        <w:rPr>
          <w:rFonts w:ascii="Calibri" w:hAnsi="Calibri" w:cs="Calibri"/>
        </w:rPr>
      </w:pPr>
      <w:r>
        <w:rPr>
          <w:rFonts w:ascii="Calibri" w:hAnsi="Calibri" w:cs="Calibri"/>
        </w:rPr>
        <w:t>In t</w:t>
      </w:r>
      <w:r w:rsidR="00680A97" w:rsidRPr="00F369FB">
        <w:rPr>
          <w:rFonts w:ascii="Calibri" w:hAnsi="Calibri" w:cs="Calibri"/>
        </w:rPr>
        <w:t>his policy, PVG Scheme Records, PVG Scheme Record Updates, Standard and Enhanced disclosures will be referred to</w:t>
      </w:r>
      <w:r>
        <w:rPr>
          <w:rFonts w:ascii="Calibri" w:hAnsi="Calibri" w:cs="Calibri"/>
        </w:rPr>
        <w:t xml:space="preserve"> collectively</w:t>
      </w:r>
      <w:r w:rsidR="00680A97" w:rsidRPr="00F369FB">
        <w:rPr>
          <w:rFonts w:ascii="Calibri" w:hAnsi="Calibri" w:cs="Calibri"/>
        </w:rPr>
        <w:t xml:space="preserve"> as Disclosure Records.</w:t>
      </w:r>
    </w:p>
    <w:p w14:paraId="0D1C104F" w14:textId="77777777" w:rsidR="00307825" w:rsidRPr="00307825" w:rsidRDefault="00307825" w:rsidP="00307825">
      <w:pPr>
        <w:numPr>
          <w:ilvl w:val="0"/>
          <w:numId w:val="18"/>
        </w:numPr>
        <w:spacing w:before="240" w:after="160"/>
        <w:ind w:left="357" w:hanging="357"/>
        <w:jc w:val="both"/>
        <w:rPr>
          <w:rFonts w:ascii="Calibri" w:hAnsi="Calibri" w:cs="Calibri"/>
          <w:b/>
        </w:rPr>
      </w:pPr>
      <w:r w:rsidRPr="00307825">
        <w:rPr>
          <w:rFonts w:ascii="Calibri" w:hAnsi="Calibri" w:cs="Calibri"/>
          <w:b/>
        </w:rPr>
        <w:t>Purpose</w:t>
      </w:r>
    </w:p>
    <w:p w14:paraId="08AA4BCB" w14:textId="0AEECF38" w:rsidR="00307825" w:rsidRDefault="00307825" w:rsidP="00307825">
      <w:pPr>
        <w:numPr>
          <w:ilvl w:val="1"/>
          <w:numId w:val="18"/>
        </w:numPr>
        <w:spacing w:after="160"/>
        <w:ind w:left="426" w:hanging="426"/>
        <w:jc w:val="both"/>
        <w:rPr>
          <w:rFonts w:ascii="Calibri" w:hAnsi="Calibri" w:cs="Calibri"/>
        </w:rPr>
      </w:pPr>
      <w:r>
        <w:rPr>
          <w:rFonts w:ascii="Calibri" w:hAnsi="Calibri" w:cs="Calibri"/>
        </w:rPr>
        <w:t>T</w:t>
      </w:r>
      <w:r w:rsidRPr="00F369FB">
        <w:rPr>
          <w:rFonts w:ascii="Calibri" w:hAnsi="Calibri" w:cs="Calibri"/>
        </w:rPr>
        <w:t>he purpose</w:t>
      </w:r>
      <w:r>
        <w:rPr>
          <w:rFonts w:ascii="Calibri" w:hAnsi="Calibri" w:cs="Calibri"/>
        </w:rPr>
        <w:t xml:space="preserve"> of this policy is </w:t>
      </w:r>
      <w:r w:rsidR="00570701">
        <w:rPr>
          <w:rFonts w:ascii="Calibri" w:hAnsi="Calibri" w:cs="Calibri"/>
        </w:rPr>
        <w:t xml:space="preserve">to </w:t>
      </w:r>
      <w:r>
        <w:rPr>
          <w:rFonts w:ascii="Calibri" w:hAnsi="Calibri" w:cs="Calibri"/>
        </w:rPr>
        <w:t>enable Sandness Community Development to</w:t>
      </w:r>
      <w:r w:rsidRPr="00F369FB">
        <w:rPr>
          <w:rFonts w:ascii="Calibri" w:hAnsi="Calibri" w:cs="Calibri"/>
        </w:rPr>
        <w:t xml:space="preserve"> manag</w:t>
      </w:r>
      <w:r>
        <w:rPr>
          <w:rFonts w:ascii="Calibri" w:hAnsi="Calibri" w:cs="Calibri"/>
        </w:rPr>
        <w:t>e our relationship with</w:t>
      </w:r>
      <w:r w:rsidRPr="00F369FB">
        <w:rPr>
          <w:rFonts w:ascii="Calibri" w:hAnsi="Calibri" w:cs="Calibri"/>
        </w:rPr>
        <w:t xml:space="preserve"> </w:t>
      </w:r>
      <w:r>
        <w:rPr>
          <w:rFonts w:ascii="Calibri" w:hAnsi="Calibri" w:cs="Calibri"/>
        </w:rPr>
        <w:t xml:space="preserve">the people we interact with </w:t>
      </w:r>
      <w:r w:rsidRPr="00F369FB">
        <w:rPr>
          <w:rFonts w:ascii="Calibri" w:hAnsi="Calibri" w:cs="Calibri"/>
        </w:rPr>
        <w:t>and ensure the</w:t>
      </w:r>
      <w:r>
        <w:rPr>
          <w:rFonts w:ascii="Calibri" w:hAnsi="Calibri" w:cs="Calibri"/>
        </w:rPr>
        <w:t>ir</w:t>
      </w:r>
      <w:r w:rsidRPr="00F369FB">
        <w:rPr>
          <w:rFonts w:ascii="Calibri" w:hAnsi="Calibri" w:cs="Calibri"/>
        </w:rPr>
        <w:t xml:space="preserve"> safety.</w:t>
      </w:r>
    </w:p>
    <w:p w14:paraId="082A5ADB" w14:textId="77777777" w:rsidR="0055046F" w:rsidRPr="00307825" w:rsidRDefault="00680A97" w:rsidP="00307825">
      <w:pPr>
        <w:numPr>
          <w:ilvl w:val="1"/>
          <w:numId w:val="18"/>
        </w:numPr>
        <w:spacing w:after="160"/>
        <w:ind w:left="426" w:hanging="426"/>
        <w:jc w:val="both"/>
        <w:rPr>
          <w:rFonts w:ascii="Calibri" w:hAnsi="Calibri" w:cs="Calibri"/>
        </w:rPr>
      </w:pPr>
      <w:r w:rsidRPr="00307825">
        <w:rPr>
          <w:rFonts w:ascii="Calibri" w:hAnsi="Calibri" w:cs="Calibri"/>
        </w:rPr>
        <w:t>This policy is for</w:t>
      </w:r>
      <w:r w:rsidR="00596A3A">
        <w:rPr>
          <w:rFonts w:ascii="Calibri" w:hAnsi="Calibri" w:cs="Calibri"/>
        </w:rPr>
        <w:t xml:space="preserve"> the </w:t>
      </w:r>
      <w:r w:rsidR="008F5F0D">
        <w:rPr>
          <w:rFonts w:ascii="Calibri" w:hAnsi="Calibri" w:cs="Calibri"/>
        </w:rPr>
        <w:t xml:space="preserve">access to, </w:t>
      </w:r>
      <w:r w:rsidR="00596A3A">
        <w:rPr>
          <w:rFonts w:ascii="Calibri" w:hAnsi="Calibri" w:cs="Calibri"/>
        </w:rPr>
        <w:t>retention and storage of</w:t>
      </w:r>
      <w:r w:rsidR="0055046F" w:rsidRPr="00307825">
        <w:rPr>
          <w:rFonts w:ascii="Calibri" w:hAnsi="Calibri" w:cs="Calibri"/>
        </w:rPr>
        <w:t>:</w:t>
      </w:r>
    </w:p>
    <w:p w14:paraId="5BEC2832" w14:textId="77777777" w:rsidR="00680A97" w:rsidRPr="00F369FB" w:rsidRDefault="00680A97" w:rsidP="00E56E9A">
      <w:pPr>
        <w:numPr>
          <w:ilvl w:val="0"/>
          <w:numId w:val="29"/>
        </w:numPr>
        <w:spacing w:after="160"/>
        <w:ind w:left="709" w:hanging="283"/>
        <w:jc w:val="both"/>
        <w:rPr>
          <w:rFonts w:ascii="Calibri" w:hAnsi="Calibri" w:cs="Calibri"/>
        </w:rPr>
      </w:pPr>
      <w:r w:rsidRPr="00F369FB">
        <w:rPr>
          <w:rFonts w:ascii="Calibri" w:hAnsi="Calibri" w:cs="Calibri"/>
        </w:rPr>
        <w:t>Disclosure Records for the purpose of assessing individual’s suitability for paid and/or unpaid work</w:t>
      </w:r>
    </w:p>
    <w:p w14:paraId="0DCEFF8D" w14:textId="77777777" w:rsidR="0055046F" w:rsidRDefault="00596A3A" w:rsidP="00E56E9A">
      <w:pPr>
        <w:numPr>
          <w:ilvl w:val="0"/>
          <w:numId w:val="29"/>
        </w:numPr>
        <w:spacing w:after="160"/>
        <w:ind w:left="709" w:hanging="283"/>
        <w:jc w:val="both"/>
        <w:rPr>
          <w:rFonts w:ascii="Calibri" w:hAnsi="Calibri" w:cs="Calibri"/>
        </w:rPr>
      </w:pPr>
      <w:r>
        <w:rPr>
          <w:rFonts w:ascii="Calibri" w:hAnsi="Calibri" w:cs="Calibri"/>
        </w:rPr>
        <w:t>P</w:t>
      </w:r>
      <w:r w:rsidR="0055046F" w:rsidRPr="00F369FB">
        <w:rPr>
          <w:rFonts w:ascii="Calibri" w:hAnsi="Calibri" w:cs="Calibri"/>
        </w:rPr>
        <w:t>ersonnel files (staff or volunteer) recording information relating to their employment</w:t>
      </w:r>
      <w:r w:rsidR="001F0C2C" w:rsidRPr="00F369FB">
        <w:rPr>
          <w:rFonts w:ascii="Calibri" w:hAnsi="Calibri" w:cs="Calibri"/>
        </w:rPr>
        <w:t>/role</w:t>
      </w:r>
      <w:r w:rsidR="0055046F" w:rsidRPr="00F369FB">
        <w:rPr>
          <w:rFonts w:ascii="Calibri" w:hAnsi="Calibri" w:cs="Calibri"/>
        </w:rPr>
        <w:t xml:space="preserve"> with the </w:t>
      </w:r>
      <w:r w:rsidR="001F0C2C" w:rsidRPr="00F369FB">
        <w:rPr>
          <w:rFonts w:ascii="Calibri" w:hAnsi="Calibri" w:cs="Calibri"/>
        </w:rPr>
        <w:t>organisation</w:t>
      </w:r>
    </w:p>
    <w:p w14:paraId="592E8196" w14:textId="77777777" w:rsidR="00226AD3" w:rsidRPr="00F369FB" w:rsidRDefault="00596A3A" w:rsidP="00E56E9A">
      <w:pPr>
        <w:numPr>
          <w:ilvl w:val="0"/>
          <w:numId w:val="29"/>
        </w:numPr>
        <w:spacing w:after="160"/>
        <w:ind w:left="709" w:hanging="283"/>
        <w:jc w:val="both"/>
        <w:rPr>
          <w:rFonts w:ascii="Calibri" w:hAnsi="Calibri" w:cs="Calibri"/>
        </w:rPr>
      </w:pPr>
      <w:r>
        <w:rPr>
          <w:rFonts w:ascii="Calibri" w:hAnsi="Calibri" w:cs="Calibri"/>
        </w:rPr>
        <w:t>M</w:t>
      </w:r>
      <w:r w:rsidR="00226AD3">
        <w:rPr>
          <w:rFonts w:ascii="Calibri" w:hAnsi="Calibri" w:cs="Calibri"/>
        </w:rPr>
        <w:t>embership records and any other records containing personal contact details.</w:t>
      </w:r>
    </w:p>
    <w:p w14:paraId="682E4EA0" w14:textId="77777777" w:rsidR="0055046F" w:rsidRPr="00F369FB" w:rsidRDefault="0055046F" w:rsidP="00E56E9A">
      <w:pPr>
        <w:numPr>
          <w:ilvl w:val="0"/>
          <w:numId w:val="18"/>
        </w:numPr>
        <w:spacing w:before="240" w:after="120"/>
        <w:ind w:left="357" w:hanging="357"/>
        <w:jc w:val="both"/>
        <w:rPr>
          <w:rFonts w:ascii="Calibri" w:hAnsi="Calibri" w:cs="Calibri"/>
          <w:b/>
          <w:bCs/>
        </w:rPr>
      </w:pPr>
      <w:r w:rsidRPr="00F369FB">
        <w:rPr>
          <w:rFonts w:ascii="Calibri" w:hAnsi="Calibri" w:cs="Calibri"/>
          <w:b/>
          <w:bCs/>
        </w:rPr>
        <w:t>Disclosure Records</w:t>
      </w:r>
    </w:p>
    <w:p w14:paraId="538B48FC" w14:textId="77777777" w:rsidR="00680A97" w:rsidRPr="00E56E9A" w:rsidRDefault="00E56E9A" w:rsidP="00307825">
      <w:pPr>
        <w:numPr>
          <w:ilvl w:val="1"/>
          <w:numId w:val="18"/>
        </w:numPr>
        <w:spacing w:after="160"/>
        <w:ind w:left="426" w:hanging="426"/>
        <w:jc w:val="both"/>
        <w:rPr>
          <w:rFonts w:ascii="Calibri" w:hAnsi="Calibri" w:cs="Calibri"/>
        </w:rPr>
      </w:pPr>
      <w:r w:rsidRPr="00E56E9A">
        <w:rPr>
          <w:rFonts w:ascii="Calibri" w:hAnsi="Calibri" w:cs="Calibri"/>
        </w:rPr>
        <w:t xml:space="preserve">Sandness Community Development will follow </w:t>
      </w:r>
      <w:r w:rsidR="00680A97" w:rsidRPr="00F369FB">
        <w:rPr>
          <w:rFonts w:ascii="Calibri" w:hAnsi="Calibri" w:cs="Calibri"/>
        </w:rPr>
        <w:t xml:space="preserve">the </w:t>
      </w:r>
      <w:r>
        <w:rPr>
          <w:rFonts w:ascii="Calibri" w:hAnsi="Calibri" w:cs="Calibri"/>
        </w:rPr>
        <w:t>‘</w:t>
      </w:r>
      <w:r w:rsidR="00680A97" w:rsidRPr="00F369FB">
        <w:rPr>
          <w:rFonts w:ascii="Calibri" w:hAnsi="Calibri" w:cs="Calibri"/>
        </w:rPr>
        <w:t>Scottish Government Code of Practice</w:t>
      </w:r>
      <w:r>
        <w:rPr>
          <w:rFonts w:ascii="Calibri" w:hAnsi="Calibri" w:cs="Calibri"/>
        </w:rPr>
        <w:t>:</w:t>
      </w:r>
      <w:r w:rsidR="00680A97" w:rsidRPr="00F369FB">
        <w:rPr>
          <w:rFonts w:ascii="Calibri" w:hAnsi="Calibri" w:cs="Calibri"/>
        </w:rPr>
        <w:t xml:space="preserve"> </w:t>
      </w:r>
      <w:r>
        <w:rPr>
          <w:rFonts w:ascii="Calibri" w:hAnsi="Calibri" w:cs="Calibri"/>
        </w:rPr>
        <w:t>the use of disclosure information and with the functions of registered persons’</w:t>
      </w:r>
    </w:p>
    <w:p w14:paraId="217BC4DD" w14:textId="77777777" w:rsidR="00680A97" w:rsidRPr="00E56E9A" w:rsidRDefault="00680A97" w:rsidP="00E56E9A">
      <w:pPr>
        <w:numPr>
          <w:ilvl w:val="0"/>
          <w:numId w:val="30"/>
        </w:numPr>
        <w:spacing w:after="160"/>
        <w:ind w:hanging="294"/>
        <w:jc w:val="both"/>
        <w:rPr>
          <w:rFonts w:ascii="Calibri" w:hAnsi="Calibri" w:cs="Calibri"/>
        </w:rPr>
      </w:pPr>
      <w:r w:rsidRPr="00E56E9A">
        <w:rPr>
          <w:rFonts w:ascii="Calibri" w:hAnsi="Calibri" w:cs="Calibri"/>
        </w:rPr>
        <w:t>Disclosure records will only be requested when necessary and relevant to a particular post and the information provided on a disclosure record will only be used for recruitment purposes.</w:t>
      </w:r>
    </w:p>
    <w:p w14:paraId="243C198B" w14:textId="77777777" w:rsidR="00680A97" w:rsidRPr="00E56E9A" w:rsidRDefault="002243FF" w:rsidP="00E56E9A">
      <w:pPr>
        <w:numPr>
          <w:ilvl w:val="0"/>
          <w:numId w:val="30"/>
        </w:numPr>
        <w:spacing w:after="160"/>
        <w:ind w:hanging="294"/>
        <w:jc w:val="both"/>
        <w:rPr>
          <w:rFonts w:ascii="Calibri" w:hAnsi="Calibri" w:cs="Calibri"/>
        </w:rPr>
      </w:pPr>
      <w:r w:rsidRPr="00E56E9A">
        <w:rPr>
          <w:rFonts w:ascii="Calibri" w:hAnsi="Calibri" w:cs="Calibri"/>
        </w:rPr>
        <w:t>Sandness Community Development</w:t>
      </w:r>
      <w:r w:rsidR="00680A97" w:rsidRPr="00E56E9A">
        <w:rPr>
          <w:rFonts w:ascii="Calibri" w:hAnsi="Calibri" w:cs="Calibri"/>
        </w:rPr>
        <w:t xml:space="preserve"> will ensure that an individual’s consent is given before seeking a disclosure record, and will seek their consent before using disclosure information for any purpose other than recruitment.  Furthermore,</w:t>
      </w:r>
      <w:r w:rsidR="00680A97" w:rsidRPr="00E56E9A">
        <w:rPr>
          <w:rFonts w:ascii="Calibri" w:hAnsi="Calibri" w:cs="Calibri"/>
          <w:bCs/>
        </w:rPr>
        <w:t xml:space="preserve"> </w:t>
      </w:r>
      <w:r w:rsidRPr="00E56E9A">
        <w:rPr>
          <w:rFonts w:ascii="Calibri" w:hAnsi="Calibri" w:cs="Calibri"/>
          <w:bCs/>
        </w:rPr>
        <w:t>Sandness Community Development</w:t>
      </w:r>
      <w:r w:rsidR="00680A97" w:rsidRPr="00E56E9A">
        <w:rPr>
          <w:rFonts w:ascii="Calibri" w:hAnsi="Calibri" w:cs="Calibri"/>
        </w:rPr>
        <w:t xml:space="preserve"> will ensure that all sensitive personal information that is collated for the purposes of obtaining a record will be managed confidentially at all times by those involved in the Disclosure process.</w:t>
      </w:r>
    </w:p>
    <w:p w14:paraId="30ACB95F" w14:textId="77777777" w:rsidR="00680A97" w:rsidRPr="00F369FB" w:rsidRDefault="00680A97" w:rsidP="00E56E9A">
      <w:pPr>
        <w:numPr>
          <w:ilvl w:val="0"/>
          <w:numId w:val="30"/>
        </w:numPr>
        <w:spacing w:after="160"/>
        <w:ind w:hanging="294"/>
        <w:jc w:val="both"/>
        <w:rPr>
          <w:rFonts w:ascii="Calibri" w:hAnsi="Calibri" w:cs="Calibri"/>
        </w:rPr>
      </w:pPr>
      <w:r w:rsidRPr="00E56E9A">
        <w:rPr>
          <w:rFonts w:ascii="Calibri" w:hAnsi="Calibri" w:cs="Calibri"/>
        </w:rPr>
        <w:t xml:space="preserve">Enhanced disclosures only - where non conviction Disclosure information is provided to </w:t>
      </w:r>
      <w:r w:rsidR="002243FF" w:rsidRPr="00E56E9A">
        <w:rPr>
          <w:rFonts w:ascii="Calibri" w:hAnsi="Calibri" w:cs="Calibri"/>
        </w:rPr>
        <w:t>Sandness Community Development</w:t>
      </w:r>
      <w:r w:rsidRPr="00E56E9A">
        <w:rPr>
          <w:rFonts w:ascii="Calibri" w:hAnsi="Calibri" w:cs="Calibri"/>
        </w:rPr>
        <w:t xml:space="preserve"> by a Chief Constable or Chief Officer of a relevant Police Force and not to the Disclosure Applicant concerned </w:t>
      </w:r>
      <w:r w:rsidR="002243FF" w:rsidRPr="00E56E9A">
        <w:rPr>
          <w:rFonts w:ascii="Calibri" w:hAnsi="Calibri" w:cs="Calibri"/>
        </w:rPr>
        <w:t>Sandness Community Development</w:t>
      </w:r>
      <w:r w:rsidRPr="00F369FB">
        <w:rPr>
          <w:rFonts w:ascii="Calibri" w:hAnsi="Calibri" w:cs="Calibri"/>
          <w:b/>
        </w:rPr>
        <w:t xml:space="preserve"> </w:t>
      </w:r>
      <w:r w:rsidRPr="00F369FB">
        <w:rPr>
          <w:rFonts w:ascii="Calibri" w:hAnsi="Calibri" w:cs="Calibri"/>
        </w:rPr>
        <w:t>will not disclose the actual details of the Disclosure information to the Disclosure Applicant but can inform them if asked</w:t>
      </w:r>
      <w:r w:rsidR="008F5F0D">
        <w:rPr>
          <w:rFonts w:ascii="Calibri" w:hAnsi="Calibri" w:cs="Calibri"/>
        </w:rPr>
        <w:t>,</w:t>
      </w:r>
      <w:r w:rsidRPr="00F369FB">
        <w:rPr>
          <w:rFonts w:ascii="Calibri" w:hAnsi="Calibri" w:cs="Calibri"/>
        </w:rPr>
        <w:t xml:space="preserve"> that additional </w:t>
      </w:r>
      <w:r w:rsidRPr="00F369FB">
        <w:rPr>
          <w:rFonts w:ascii="Calibri" w:hAnsi="Calibri" w:cs="Calibri"/>
        </w:rPr>
        <w:lastRenderedPageBreak/>
        <w:t>information has been provided, should this information affect the recruitment decision, not actual details of the additional information or where it was resourced</w:t>
      </w:r>
      <w:r w:rsidR="007442CC" w:rsidRPr="00F369FB">
        <w:rPr>
          <w:rFonts w:ascii="Calibri" w:hAnsi="Calibri" w:cs="Calibri"/>
        </w:rPr>
        <w:t>.</w:t>
      </w:r>
    </w:p>
    <w:p w14:paraId="6D503D1D" w14:textId="77777777" w:rsidR="00680A97" w:rsidRPr="00F369FB" w:rsidRDefault="00680A97" w:rsidP="00E56E9A">
      <w:pPr>
        <w:numPr>
          <w:ilvl w:val="0"/>
          <w:numId w:val="30"/>
        </w:numPr>
        <w:spacing w:after="160"/>
        <w:ind w:hanging="294"/>
        <w:jc w:val="both"/>
        <w:rPr>
          <w:rFonts w:ascii="Calibri" w:hAnsi="Calibri" w:cs="Calibri"/>
        </w:rPr>
      </w:pPr>
      <w:r w:rsidRPr="00F369FB">
        <w:rPr>
          <w:rFonts w:ascii="Calibri" w:hAnsi="Calibri" w:cs="Calibri"/>
        </w:rPr>
        <w:t>Disclosure information will only be shared with those authorised to see it in the course of their duties.</w:t>
      </w:r>
    </w:p>
    <w:p w14:paraId="3A4565F1" w14:textId="0FB7C591" w:rsidR="00680A97" w:rsidRPr="00F369FB" w:rsidRDefault="00680A97" w:rsidP="00E56E9A">
      <w:pPr>
        <w:numPr>
          <w:ilvl w:val="0"/>
          <w:numId w:val="30"/>
        </w:numPr>
        <w:spacing w:after="160"/>
        <w:ind w:hanging="294"/>
        <w:jc w:val="both"/>
        <w:rPr>
          <w:rFonts w:ascii="Calibri" w:hAnsi="Calibri" w:cs="Calibri"/>
        </w:rPr>
      </w:pPr>
      <w:r w:rsidRPr="00F369FB">
        <w:rPr>
          <w:rFonts w:ascii="Calibri" w:hAnsi="Calibri" w:cs="Calibri"/>
        </w:rPr>
        <w:t xml:space="preserve">Disclosure information will be stored </w:t>
      </w:r>
      <w:r w:rsidR="0040161E">
        <w:rPr>
          <w:rFonts w:ascii="Calibri" w:hAnsi="Calibri" w:cs="Calibri"/>
        </w:rPr>
        <w:t xml:space="preserve">as described in section 7.1 of this policy. </w:t>
      </w:r>
      <w:r w:rsidRPr="00F369FB">
        <w:rPr>
          <w:rFonts w:ascii="Calibri" w:hAnsi="Calibri" w:cs="Calibri"/>
        </w:rPr>
        <w:t>Disclosure information will be destroyed by shredding.  No image or photocopy of the disclosure information may be retained.  Recipients of disclosure information may, however, keep a record of the following:</w:t>
      </w:r>
    </w:p>
    <w:p w14:paraId="13649151" w14:textId="77777777" w:rsidR="00680A97" w:rsidRPr="00F369FB" w:rsidRDefault="00680A97" w:rsidP="00097638">
      <w:pPr>
        <w:numPr>
          <w:ilvl w:val="0"/>
          <w:numId w:val="31"/>
        </w:numPr>
        <w:spacing w:after="120"/>
        <w:ind w:left="1083" w:hanging="295"/>
        <w:jc w:val="both"/>
        <w:rPr>
          <w:rFonts w:ascii="Calibri" w:hAnsi="Calibri" w:cs="Calibri"/>
        </w:rPr>
      </w:pPr>
      <w:r w:rsidRPr="00F369FB">
        <w:rPr>
          <w:rFonts w:ascii="Calibri" w:hAnsi="Calibri" w:cs="Calibri"/>
        </w:rPr>
        <w:t>Date of issue of disclosure record</w:t>
      </w:r>
    </w:p>
    <w:p w14:paraId="14277DD6" w14:textId="77777777" w:rsidR="00680A97" w:rsidRPr="00F369FB" w:rsidRDefault="00680A97" w:rsidP="00097638">
      <w:pPr>
        <w:numPr>
          <w:ilvl w:val="0"/>
          <w:numId w:val="31"/>
        </w:numPr>
        <w:spacing w:after="120"/>
        <w:ind w:left="1083" w:hanging="295"/>
        <w:jc w:val="both"/>
        <w:rPr>
          <w:rFonts w:ascii="Calibri" w:hAnsi="Calibri" w:cs="Calibri"/>
        </w:rPr>
      </w:pPr>
      <w:r w:rsidRPr="00F369FB">
        <w:rPr>
          <w:rFonts w:ascii="Calibri" w:hAnsi="Calibri" w:cs="Calibri"/>
        </w:rPr>
        <w:t>Name of subject</w:t>
      </w:r>
    </w:p>
    <w:p w14:paraId="4A133111" w14:textId="77777777" w:rsidR="00680A97" w:rsidRPr="00F369FB" w:rsidRDefault="00680A97" w:rsidP="00097638">
      <w:pPr>
        <w:numPr>
          <w:ilvl w:val="0"/>
          <w:numId w:val="31"/>
        </w:numPr>
        <w:spacing w:after="120"/>
        <w:ind w:left="1083" w:hanging="295"/>
        <w:jc w:val="both"/>
        <w:rPr>
          <w:rFonts w:ascii="Calibri" w:hAnsi="Calibri" w:cs="Calibri"/>
        </w:rPr>
      </w:pPr>
      <w:r w:rsidRPr="00F369FB">
        <w:rPr>
          <w:rFonts w:ascii="Calibri" w:hAnsi="Calibri" w:cs="Calibri"/>
        </w:rPr>
        <w:t>Disclosure type</w:t>
      </w:r>
    </w:p>
    <w:p w14:paraId="5D4E271A" w14:textId="77777777" w:rsidR="00680A97" w:rsidRPr="00F369FB" w:rsidRDefault="00680A97" w:rsidP="00097638">
      <w:pPr>
        <w:numPr>
          <w:ilvl w:val="0"/>
          <w:numId w:val="31"/>
        </w:numPr>
        <w:spacing w:after="120"/>
        <w:ind w:left="1083" w:hanging="295"/>
        <w:jc w:val="both"/>
        <w:rPr>
          <w:rFonts w:ascii="Calibri" w:hAnsi="Calibri" w:cs="Calibri"/>
        </w:rPr>
      </w:pPr>
      <w:r w:rsidRPr="00F369FB">
        <w:rPr>
          <w:rFonts w:ascii="Calibri" w:hAnsi="Calibri" w:cs="Calibri"/>
        </w:rPr>
        <w:t>Position for which the disclosure was requested</w:t>
      </w:r>
    </w:p>
    <w:p w14:paraId="1A3EE6B1" w14:textId="77777777" w:rsidR="00680A97" w:rsidRPr="00F369FB" w:rsidRDefault="00680A97" w:rsidP="00097638">
      <w:pPr>
        <w:numPr>
          <w:ilvl w:val="0"/>
          <w:numId w:val="31"/>
        </w:numPr>
        <w:spacing w:after="120"/>
        <w:ind w:left="1083" w:hanging="295"/>
        <w:jc w:val="both"/>
        <w:rPr>
          <w:rFonts w:ascii="Calibri" w:hAnsi="Calibri" w:cs="Calibri"/>
        </w:rPr>
      </w:pPr>
      <w:r w:rsidRPr="00F369FB">
        <w:rPr>
          <w:rFonts w:ascii="Calibri" w:hAnsi="Calibri" w:cs="Calibri"/>
        </w:rPr>
        <w:t>Unique reference number of disclosure</w:t>
      </w:r>
    </w:p>
    <w:p w14:paraId="7A24CA65" w14:textId="77777777" w:rsidR="00680A97" w:rsidRPr="00F369FB" w:rsidRDefault="00680A97" w:rsidP="00097638">
      <w:pPr>
        <w:numPr>
          <w:ilvl w:val="0"/>
          <w:numId w:val="31"/>
        </w:numPr>
        <w:spacing w:after="120"/>
        <w:ind w:left="1083" w:hanging="295"/>
        <w:jc w:val="both"/>
        <w:rPr>
          <w:rFonts w:ascii="Calibri" w:hAnsi="Calibri" w:cs="Calibri"/>
        </w:rPr>
      </w:pPr>
      <w:r w:rsidRPr="00F369FB">
        <w:rPr>
          <w:rFonts w:ascii="Calibri" w:hAnsi="Calibri" w:cs="Calibri"/>
        </w:rPr>
        <w:t>Recruitment decision taken</w:t>
      </w:r>
    </w:p>
    <w:p w14:paraId="70758A70" w14:textId="77777777" w:rsidR="0055046F" w:rsidRPr="00F369FB" w:rsidRDefault="0055046F" w:rsidP="00FC7CAB">
      <w:pPr>
        <w:numPr>
          <w:ilvl w:val="0"/>
          <w:numId w:val="18"/>
        </w:numPr>
        <w:spacing w:after="120"/>
        <w:ind w:left="426" w:hanging="426"/>
        <w:jc w:val="both"/>
        <w:rPr>
          <w:rFonts w:ascii="Calibri" w:hAnsi="Calibri" w:cs="Calibri"/>
          <w:b/>
          <w:bCs/>
        </w:rPr>
      </w:pPr>
      <w:r w:rsidRPr="00F369FB">
        <w:rPr>
          <w:rFonts w:ascii="Calibri" w:hAnsi="Calibri" w:cs="Calibri"/>
          <w:b/>
          <w:bCs/>
        </w:rPr>
        <w:t>Personnel Records</w:t>
      </w:r>
    </w:p>
    <w:p w14:paraId="684CCD5E" w14:textId="77777777" w:rsidR="0055046F" w:rsidRDefault="007442CC" w:rsidP="00097638">
      <w:pPr>
        <w:numPr>
          <w:ilvl w:val="1"/>
          <w:numId w:val="18"/>
        </w:numPr>
        <w:spacing w:after="120"/>
        <w:ind w:left="425" w:hanging="425"/>
        <w:jc w:val="both"/>
        <w:rPr>
          <w:rFonts w:ascii="Calibri" w:hAnsi="Calibri" w:cs="Calibri"/>
        </w:rPr>
      </w:pPr>
      <w:r w:rsidRPr="00F369FB">
        <w:rPr>
          <w:rFonts w:ascii="Calibri" w:hAnsi="Calibri" w:cs="Calibri"/>
        </w:rPr>
        <w:t>Personnel records</w:t>
      </w:r>
      <w:r w:rsidR="002243FF" w:rsidRPr="00F369FB">
        <w:rPr>
          <w:rFonts w:ascii="Calibri" w:hAnsi="Calibri" w:cs="Calibri"/>
        </w:rPr>
        <w:t>, including those pertaining to contracted individuals,</w:t>
      </w:r>
      <w:r w:rsidRPr="00F369FB">
        <w:rPr>
          <w:rFonts w:ascii="Calibri" w:hAnsi="Calibri" w:cs="Calibri"/>
        </w:rPr>
        <w:t xml:space="preserve"> will hold the minimum information on individual staff or volunteers to allow the post, or role to be managed appropriately</w:t>
      </w:r>
      <w:r w:rsidR="00701F4C" w:rsidRPr="00F369FB">
        <w:rPr>
          <w:rFonts w:ascii="Calibri" w:hAnsi="Calibri" w:cs="Calibri"/>
        </w:rPr>
        <w:t xml:space="preserve"> and might </w:t>
      </w:r>
      <w:r w:rsidRPr="00F369FB">
        <w:rPr>
          <w:rFonts w:ascii="Calibri" w:hAnsi="Calibri" w:cs="Calibri"/>
        </w:rPr>
        <w:t>include:</w:t>
      </w:r>
    </w:p>
    <w:tbl>
      <w:tblPr>
        <w:tblW w:w="0" w:type="auto"/>
        <w:tblInd w:w="360" w:type="dxa"/>
        <w:tblLook w:val="04A0" w:firstRow="1" w:lastRow="0" w:firstColumn="1" w:lastColumn="0" w:noHBand="0" w:noVBand="1"/>
      </w:tblPr>
      <w:tblGrid>
        <w:gridCol w:w="4426"/>
        <w:gridCol w:w="4456"/>
      </w:tblGrid>
      <w:tr w:rsidR="00FC7CAB" w:rsidRPr="00FE1E69" w14:paraId="2922D14E" w14:textId="77777777" w:rsidTr="00FE1E69">
        <w:tc>
          <w:tcPr>
            <w:tcW w:w="4426" w:type="dxa"/>
          </w:tcPr>
          <w:p w14:paraId="656F7187" w14:textId="77777777" w:rsidR="00FC7CAB" w:rsidRPr="00FE1E69" w:rsidRDefault="00FC7CAB" w:rsidP="00FE1E69">
            <w:pPr>
              <w:numPr>
                <w:ilvl w:val="0"/>
                <w:numId w:val="24"/>
              </w:numPr>
              <w:ind w:left="489" w:hanging="425"/>
              <w:rPr>
                <w:rFonts w:ascii="Calibri" w:hAnsi="Calibri" w:cs="Calibri"/>
                <w:sz w:val="22"/>
                <w:szCs w:val="22"/>
              </w:rPr>
            </w:pPr>
            <w:r w:rsidRPr="00FE1E69">
              <w:rPr>
                <w:rFonts w:ascii="Calibri" w:hAnsi="Calibri" w:cs="Calibri"/>
                <w:sz w:val="22"/>
                <w:szCs w:val="22"/>
              </w:rPr>
              <w:t>Name, address and contact details</w:t>
            </w:r>
          </w:p>
          <w:p w14:paraId="7F6334D6" w14:textId="77777777" w:rsidR="00FC7CAB" w:rsidRPr="00FE1E69" w:rsidRDefault="00FC7CAB" w:rsidP="00FE1E69">
            <w:pPr>
              <w:numPr>
                <w:ilvl w:val="0"/>
                <w:numId w:val="24"/>
              </w:numPr>
              <w:ind w:left="489" w:hanging="425"/>
              <w:rPr>
                <w:rFonts w:ascii="Calibri" w:hAnsi="Calibri" w:cs="Calibri"/>
                <w:sz w:val="22"/>
                <w:szCs w:val="22"/>
              </w:rPr>
            </w:pPr>
            <w:r w:rsidRPr="00FE1E69">
              <w:rPr>
                <w:rFonts w:ascii="Calibri" w:hAnsi="Calibri" w:cs="Calibri"/>
                <w:sz w:val="22"/>
                <w:szCs w:val="22"/>
              </w:rPr>
              <w:t>Support and supervision records</w:t>
            </w:r>
          </w:p>
          <w:p w14:paraId="1BEEEC0E" w14:textId="77777777" w:rsidR="00FC7CAB" w:rsidRPr="00FE1E69" w:rsidRDefault="00FC7CAB" w:rsidP="00FE1E69">
            <w:pPr>
              <w:numPr>
                <w:ilvl w:val="0"/>
                <w:numId w:val="24"/>
              </w:numPr>
              <w:ind w:left="489" w:hanging="425"/>
              <w:rPr>
                <w:rFonts w:ascii="Calibri" w:hAnsi="Calibri" w:cs="Calibri"/>
                <w:sz w:val="22"/>
                <w:szCs w:val="22"/>
              </w:rPr>
            </w:pPr>
            <w:r w:rsidRPr="00FE1E69">
              <w:rPr>
                <w:rFonts w:ascii="Calibri" w:hAnsi="Calibri" w:cs="Calibri"/>
                <w:sz w:val="22"/>
                <w:szCs w:val="22"/>
              </w:rPr>
              <w:t>Training and development plan and progress</w:t>
            </w:r>
          </w:p>
          <w:p w14:paraId="37E2A7BC" w14:textId="77777777" w:rsidR="00FC7CAB" w:rsidRPr="00FE1E69" w:rsidRDefault="00FC7CAB" w:rsidP="00FE1E69">
            <w:pPr>
              <w:numPr>
                <w:ilvl w:val="0"/>
                <w:numId w:val="24"/>
              </w:numPr>
              <w:ind w:left="489" w:hanging="425"/>
              <w:rPr>
                <w:rFonts w:ascii="Calibri" w:hAnsi="Calibri" w:cs="Calibri"/>
                <w:sz w:val="22"/>
                <w:szCs w:val="22"/>
              </w:rPr>
            </w:pPr>
            <w:r w:rsidRPr="00FE1E69">
              <w:rPr>
                <w:rFonts w:ascii="Calibri" w:hAnsi="Calibri" w:cs="Calibri"/>
                <w:sz w:val="22"/>
                <w:szCs w:val="22"/>
              </w:rPr>
              <w:t>Time sheets</w:t>
            </w:r>
          </w:p>
          <w:p w14:paraId="0D499830" w14:textId="77777777" w:rsidR="00FC7CAB" w:rsidRPr="00FE1E69" w:rsidRDefault="00FC7CAB" w:rsidP="00FE1E69">
            <w:pPr>
              <w:numPr>
                <w:ilvl w:val="0"/>
                <w:numId w:val="24"/>
              </w:numPr>
              <w:ind w:left="489" w:hanging="425"/>
              <w:rPr>
                <w:rFonts w:ascii="Calibri" w:hAnsi="Calibri" w:cs="Calibri"/>
                <w:sz w:val="22"/>
                <w:szCs w:val="22"/>
              </w:rPr>
            </w:pPr>
            <w:r w:rsidRPr="00FE1E69">
              <w:rPr>
                <w:rFonts w:ascii="Calibri" w:hAnsi="Calibri" w:cs="Calibri"/>
                <w:sz w:val="22"/>
                <w:szCs w:val="22"/>
              </w:rPr>
              <w:t>Expense claim forms</w:t>
            </w:r>
          </w:p>
        </w:tc>
        <w:tc>
          <w:tcPr>
            <w:tcW w:w="4456" w:type="dxa"/>
          </w:tcPr>
          <w:p w14:paraId="5B602873" w14:textId="77777777" w:rsidR="00FC7CAB" w:rsidRPr="00FE1E69" w:rsidRDefault="00FC7CAB" w:rsidP="00FE1E69">
            <w:pPr>
              <w:numPr>
                <w:ilvl w:val="0"/>
                <w:numId w:val="24"/>
              </w:numPr>
              <w:rPr>
                <w:rFonts w:ascii="Calibri" w:hAnsi="Calibri" w:cs="Calibri"/>
                <w:sz w:val="22"/>
                <w:szCs w:val="22"/>
              </w:rPr>
            </w:pPr>
            <w:r w:rsidRPr="00FE1E69">
              <w:rPr>
                <w:rFonts w:ascii="Calibri" w:hAnsi="Calibri" w:cs="Calibri"/>
                <w:sz w:val="22"/>
                <w:szCs w:val="22"/>
              </w:rPr>
              <w:t>Accident records</w:t>
            </w:r>
          </w:p>
          <w:p w14:paraId="12FCBAC4" w14:textId="77777777" w:rsidR="00FC7CAB" w:rsidRPr="00FE1E69" w:rsidRDefault="00FC7CAB" w:rsidP="00FE1E69">
            <w:pPr>
              <w:numPr>
                <w:ilvl w:val="0"/>
                <w:numId w:val="24"/>
              </w:numPr>
              <w:rPr>
                <w:rFonts w:ascii="Calibri" w:hAnsi="Calibri" w:cs="Calibri"/>
                <w:sz w:val="22"/>
                <w:szCs w:val="22"/>
              </w:rPr>
            </w:pPr>
            <w:r w:rsidRPr="00FE1E69">
              <w:rPr>
                <w:rFonts w:ascii="Calibri" w:hAnsi="Calibri" w:cs="Calibri"/>
                <w:sz w:val="22"/>
                <w:szCs w:val="22"/>
              </w:rPr>
              <w:t>Disciplinary issues including grievance and dismissal</w:t>
            </w:r>
          </w:p>
          <w:p w14:paraId="0495B5C4" w14:textId="77777777" w:rsidR="00FC7CAB" w:rsidRPr="00FE1E69" w:rsidRDefault="00FC7CAB" w:rsidP="00FE1E69">
            <w:pPr>
              <w:numPr>
                <w:ilvl w:val="0"/>
                <w:numId w:val="24"/>
              </w:numPr>
              <w:rPr>
                <w:rFonts w:ascii="Calibri" w:hAnsi="Calibri" w:cs="Calibri"/>
                <w:sz w:val="22"/>
                <w:szCs w:val="22"/>
              </w:rPr>
            </w:pPr>
            <w:r w:rsidRPr="00FE1E69">
              <w:rPr>
                <w:rFonts w:ascii="Calibri" w:hAnsi="Calibri" w:cs="Calibri"/>
                <w:sz w:val="22"/>
                <w:szCs w:val="22"/>
              </w:rPr>
              <w:t>Termination of post or role</w:t>
            </w:r>
          </w:p>
          <w:p w14:paraId="7E6ADB65" w14:textId="77777777" w:rsidR="00FC7CAB" w:rsidRPr="00FE1E69" w:rsidRDefault="00FC7CAB" w:rsidP="00FE1E69">
            <w:pPr>
              <w:numPr>
                <w:ilvl w:val="0"/>
                <w:numId w:val="24"/>
              </w:numPr>
              <w:rPr>
                <w:rFonts w:ascii="Calibri" w:hAnsi="Calibri" w:cs="Calibri"/>
                <w:sz w:val="22"/>
                <w:szCs w:val="22"/>
              </w:rPr>
            </w:pPr>
            <w:r w:rsidRPr="00FE1E69">
              <w:rPr>
                <w:rFonts w:ascii="Calibri" w:hAnsi="Calibri" w:cs="Calibri"/>
                <w:sz w:val="22"/>
                <w:szCs w:val="22"/>
              </w:rPr>
              <w:t>Leaving interview record</w:t>
            </w:r>
          </w:p>
          <w:p w14:paraId="646F9E8F" w14:textId="77777777" w:rsidR="00FC7CAB" w:rsidRPr="00FE1E69" w:rsidRDefault="00FC7CAB" w:rsidP="00FE1E69">
            <w:pPr>
              <w:numPr>
                <w:ilvl w:val="0"/>
                <w:numId w:val="24"/>
              </w:numPr>
              <w:rPr>
                <w:rFonts w:ascii="Calibri" w:hAnsi="Calibri" w:cs="Calibri"/>
                <w:sz w:val="22"/>
                <w:szCs w:val="22"/>
              </w:rPr>
            </w:pPr>
            <w:r w:rsidRPr="00FE1E69">
              <w:rPr>
                <w:rFonts w:ascii="Calibri" w:hAnsi="Calibri" w:cs="Calibri"/>
                <w:sz w:val="22"/>
                <w:szCs w:val="22"/>
              </w:rPr>
              <w:t>References written for other posts/roles</w:t>
            </w:r>
          </w:p>
        </w:tc>
      </w:tr>
    </w:tbl>
    <w:p w14:paraId="37C472C1" w14:textId="77777777" w:rsidR="007442CC" w:rsidRDefault="007442CC" w:rsidP="00097638">
      <w:pPr>
        <w:numPr>
          <w:ilvl w:val="1"/>
          <w:numId w:val="18"/>
        </w:numPr>
        <w:spacing w:before="240" w:after="120"/>
        <w:ind w:left="425" w:hanging="425"/>
        <w:jc w:val="both"/>
        <w:rPr>
          <w:rFonts w:ascii="Calibri" w:hAnsi="Calibri" w:cs="Calibri"/>
        </w:rPr>
      </w:pPr>
      <w:r w:rsidRPr="00F369FB">
        <w:rPr>
          <w:rFonts w:ascii="Calibri" w:hAnsi="Calibri" w:cs="Calibri"/>
        </w:rPr>
        <w:t>In addition</w:t>
      </w:r>
      <w:r w:rsidR="002D4FAB" w:rsidRPr="00F369FB">
        <w:rPr>
          <w:rFonts w:ascii="Calibri" w:hAnsi="Calibri" w:cs="Calibri"/>
        </w:rPr>
        <w:t>,</w:t>
      </w:r>
      <w:r w:rsidRPr="00F369FB">
        <w:rPr>
          <w:rFonts w:ascii="Calibri" w:hAnsi="Calibri" w:cs="Calibri"/>
        </w:rPr>
        <w:t xml:space="preserve"> for staff</w:t>
      </w:r>
      <w:r w:rsidR="002243FF" w:rsidRPr="00F369FB">
        <w:rPr>
          <w:rFonts w:ascii="Calibri" w:hAnsi="Calibri" w:cs="Calibri"/>
        </w:rPr>
        <w:t>, employed or contracted</w:t>
      </w:r>
      <w:r w:rsidRPr="00F369FB">
        <w:rPr>
          <w:rFonts w:ascii="Calibri" w:hAnsi="Calibri" w:cs="Calibri"/>
        </w:rPr>
        <w:t>:</w:t>
      </w:r>
    </w:p>
    <w:tbl>
      <w:tblPr>
        <w:tblW w:w="0" w:type="auto"/>
        <w:tblInd w:w="392" w:type="dxa"/>
        <w:tblLook w:val="04A0" w:firstRow="1" w:lastRow="0" w:firstColumn="1" w:lastColumn="0" w:noHBand="0" w:noVBand="1"/>
      </w:tblPr>
      <w:tblGrid>
        <w:gridCol w:w="4394"/>
        <w:gridCol w:w="4456"/>
      </w:tblGrid>
      <w:tr w:rsidR="00FC7CAB" w:rsidRPr="00FE1E69" w14:paraId="1E3A5FEF" w14:textId="77777777" w:rsidTr="00FE1E69">
        <w:tc>
          <w:tcPr>
            <w:tcW w:w="4394" w:type="dxa"/>
          </w:tcPr>
          <w:p w14:paraId="067332A7" w14:textId="77777777" w:rsidR="00FC7CAB" w:rsidRPr="00FE1E69" w:rsidRDefault="00FC7CAB" w:rsidP="00FE1E69">
            <w:pPr>
              <w:numPr>
                <w:ilvl w:val="0"/>
                <w:numId w:val="25"/>
              </w:numPr>
              <w:jc w:val="both"/>
              <w:rPr>
                <w:rFonts w:ascii="Calibri" w:hAnsi="Calibri" w:cs="Calibri"/>
                <w:sz w:val="22"/>
                <w:szCs w:val="22"/>
              </w:rPr>
            </w:pPr>
            <w:r w:rsidRPr="00FE1E69">
              <w:rPr>
                <w:rFonts w:ascii="Calibri" w:hAnsi="Calibri" w:cs="Calibri"/>
                <w:sz w:val="22"/>
                <w:szCs w:val="22"/>
              </w:rPr>
              <w:t>Job description</w:t>
            </w:r>
          </w:p>
          <w:p w14:paraId="0C6AF0A9" w14:textId="77777777" w:rsidR="00FC7CAB" w:rsidRPr="00FE1E69" w:rsidRDefault="00FC7CAB" w:rsidP="00FE1E69">
            <w:pPr>
              <w:numPr>
                <w:ilvl w:val="0"/>
                <w:numId w:val="25"/>
              </w:numPr>
              <w:jc w:val="both"/>
              <w:rPr>
                <w:rFonts w:ascii="Calibri" w:hAnsi="Calibri" w:cs="Calibri"/>
                <w:sz w:val="22"/>
                <w:szCs w:val="22"/>
              </w:rPr>
            </w:pPr>
            <w:r w:rsidRPr="00FE1E69">
              <w:rPr>
                <w:rFonts w:ascii="Calibri" w:hAnsi="Calibri" w:cs="Calibri"/>
                <w:sz w:val="22"/>
                <w:szCs w:val="22"/>
              </w:rPr>
              <w:t>Contract</w:t>
            </w:r>
          </w:p>
          <w:p w14:paraId="7D9F3B83" w14:textId="77777777" w:rsidR="00FC7CAB" w:rsidRPr="00FE1E69" w:rsidRDefault="00FC7CAB" w:rsidP="00FE1E69">
            <w:pPr>
              <w:numPr>
                <w:ilvl w:val="0"/>
                <w:numId w:val="25"/>
              </w:numPr>
              <w:jc w:val="both"/>
              <w:rPr>
                <w:rFonts w:ascii="Calibri" w:hAnsi="Calibri" w:cs="Calibri"/>
                <w:sz w:val="22"/>
                <w:szCs w:val="22"/>
              </w:rPr>
            </w:pPr>
            <w:r w:rsidRPr="00FE1E69">
              <w:rPr>
                <w:rFonts w:ascii="Calibri" w:hAnsi="Calibri" w:cs="Calibri"/>
                <w:sz w:val="22"/>
                <w:szCs w:val="22"/>
              </w:rPr>
              <w:t>Rates of pay</w:t>
            </w:r>
          </w:p>
          <w:p w14:paraId="60BB12AA" w14:textId="77777777" w:rsidR="00FC7CAB" w:rsidRPr="00FE1E69" w:rsidRDefault="00FC7CAB" w:rsidP="00FE1E69">
            <w:pPr>
              <w:numPr>
                <w:ilvl w:val="0"/>
                <w:numId w:val="25"/>
              </w:numPr>
              <w:jc w:val="both"/>
              <w:rPr>
                <w:rFonts w:ascii="Calibri" w:hAnsi="Calibri" w:cs="Calibri"/>
                <w:sz w:val="22"/>
                <w:szCs w:val="22"/>
              </w:rPr>
            </w:pPr>
            <w:r w:rsidRPr="00FE1E69">
              <w:rPr>
                <w:rFonts w:ascii="Calibri" w:hAnsi="Calibri" w:cs="Calibri"/>
                <w:sz w:val="22"/>
                <w:szCs w:val="22"/>
              </w:rPr>
              <w:t>NI number and tax details</w:t>
            </w:r>
          </w:p>
          <w:p w14:paraId="03C7EA30" w14:textId="77777777" w:rsidR="00FC7CAB" w:rsidRPr="00FE1E69" w:rsidRDefault="00FC7CAB" w:rsidP="00FE1E69">
            <w:pPr>
              <w:jc w:val="both"/>
              <w:rPr>
                <w:rFonts w:ascii="Calibri" w:hAnsi="Calibri" w:cs="Calibri"/>
                <w:sz w:val="22"/>
                <w:szCs w:val="22"/>
              </w:rPr>
            </w:pPr>
          </w:p>
        </w:tc>
        <w:tc>
          <w:tcPr>
            <w:tcW w:w="4456" w:type="dxa"/>
          </w:tcPr>
          <w:p w14:paraId="276FF287" w14:textId="77777777" w:rsidR="00FC7CAB" w:rsidRPr="00FE1E69" w:rsidRDefault="00FC7CAB" w:rsidP="00FE1E69">
            <w:pPr>
              <w:numPr>
                <w:ilvl w:val="0"/>
                <w:numId w:val="25"/>
              </w:numPr>
              <w:jc w:val="both"/>
              <w:rPr>
                <w:rFonts w:ascii="Calibri" w:hAnsi="Calibri" w:cs="Calibri"/>
                <w:sz w:val="22"/>
                <w:szCs w:val="22"/>
              </w:rPr>
            </w:pPr>
            <w:r w:rsidRPr="00FE1E69">
              <w:rPr>
                <w:rFonts w:ascii="Calibri" w:hAnsi="Calibri" w:cs="Calibri"/>
                <w:sz w:val="22"/>
                <w:szCs w:val="22"/>
              </w:rPr>
              <w:t xml:space="preserve">Timesheets </w:t>
            </w:r>
          </w:p>
          <w:p w14:paraId="0CB7FCA3" w14:textId="77777777" w:rsidR="00FC7CAB" w:rsidRPr="00FE1E69" w:rsidRDefault="00FC7CAB" w:rsidP="00FE1E69">
            <w:pPr>
              <w:numPr>
                <w:ilvl w:val="0"/>
                <w:numId w:val="25"/>
              </w:numPr>
              <w:jc w:val="both"/>
              <w:rPr>
                <w:rFonts w:ascii="Calibri" w:hAnsi="Calibri" w:cs="Calibri"/>
                <w:sz w:val="22"/>
                <w:szCs w:val="22"/>
              </w:rPr>
            </w:pPr>
            <w:r w:rsidRPr="00FE1E69">
              <w:rPr>
                <w:rFonts w:ascii="Calibri" w:hAnsi="Calibri" w:cs="Calibri"/>
                <w:sz w:val="22"/>
                <w:szCs w:val="22"/>
              </w:rPr>
              <w:t>Holiday dates</w:t>
            </w:r>
          </w:p>
          <w:p w14:paraId="0963B9A8" w14:textId="77777777" w:rsidR="00FC7CAB" w:rsidRPr="00FE1E69" w:rsidRDefault="00FC7CAB" w:rsidP="00FE1E69">
            <w:pPr>
              <w:numPr>
                <w:ilvl w:val="0"/>
                <w:numId w:val="25"/>
              </w:numPr>
              <w:jc w:val="both"/>
              <w:rPr>
                <w:rFonts w:ascii="Calibri" w:hAnsi="Calibri" w:cs="Calibri"/>
                <w:sz w:val="22"/>
                <w:szCs w:val="22"/>
              </w:rPr>
            </w:pPr>
            <w:r w:rsidRPr="00FE1E69">
              <w:rPr>
                <w:rFonts w:ascii="Calibri" w:hAnsi="Calibri" w:cs="Calibri"/>
                <w:sz w:val="22"/>
                <w:szCs w:val="22"/>
              </w:rPr>
              <w:t>Absence or records</w:t>
            </w:r>
          </w:p>
          <w:p w14:paraId="51D61D99" w14:textId="77777777" w:rsidR="00FC7CAB" w:rsidRPr="00FE1E69" w:rsidRDefault="00FC7CAB" w:rsidP="00FE1E69">
            <w:pPr>
              <w:jc w:val="both"/>
              <w:rPr>
                <w:rFonts w:ascii="Calibri" w:hAnsi="Calibri" w:cs="Calibri"/>
                <w:sz w:val="22"/>
                <w:szCs w:val="22"/>
              </w:rPr>
            </w:pPr>
          </w:p>
        </w:tc>
      </w:tr>
    </w:tbl>
    <w:p w14:paraId="03D99041" w14:textId="77777777" w:rsidR="00683F1F" w:rsidRPr="00F369FB" w:rsidRDefault="002243FF" w:rsidP="00FC7CAB">
      <w:pPr>
        <w:numPr>
          <w:ilvl w:val="1"/>
          <w:numId w:val="18"/>
        </w:numPr>
        <w:spacing w:after="120"/>
        <w:ind w:left="426" w:hanging="426"/>
        <w:jc w:val="both"/>
        <w:rPr>
          <w:rFonts w:ascii="Calibri" w:hAnsi="Calibri" w:cs="Calibri"/>
        </w:rPr>
      </w:pPr>
      <w:r w:rsidRPr="00FC7CAB">
        <w:rPr>
          <w:rFonts w:ascii="Calibri" w:hAnsi="Calibri" w:cs="Calibri"/>
          <w:bCs/>
        </w:rPr>
        <w:t>Sandness Community Development</w:t>
      </w:r>
      <w:r w:rsidR="00683F1F" w:rsidRPr="00FC7CAB">
        <w:rPr>
          <w:rFonts w:ascii="Calibri" w:hAnsi="Calibri" w:cs="Calibri"/>
        </w:rPr>
        <w:t xml:space="preserve"> may</w:t>
      </w:r>
      <w:r w:rsidR="00683F1F" w:rsidRPr="00F369FB">
        <w:rPr>
          <w:rFonts w:ascii="Calibri" w:hAnsi="Calibri" w:cs="Calibri"/>
        </w:rPr>
        <w:t xml:space="preserve"> retain basic information to inform future actions, such as reference writing. This will include:</w:t>
      </w:r>
    </w:p>
    <w:p w14:paraId="4C7FD29F" w14:textId="77777777" w:rsidR="00683F1F" w:rsidRPr="00F369FB" w:rsidRDefault="00683F1F" w:rsidP="00097638">
      <w:pPr>
        <w:numPr>
          <w:ilvl w:val="0"/>
          <w:numId w:val="32"/>
        </w:numPr>
        <w:ind w:left="709" w:hanging="283"/>
        <w:jc w:val="both"/>
        <w:rPr>
          <w:rFonts w:ascii="Calibri" w:hAnsi="Calibri" w:cs="Calibri"/>
        </w:rPr>
      </w:pPr>
      <w:r w:rsidRPr="00F369FB">
        <w:rPr>
          <w:rFonts w:ascii="Calibri" w:hAnsi="Calibri" w:cs="Calibri"/>
        </w:rPr>
        <w:t xml:space="preserve">Dates of </w:t>
      </w:r>
      <w:r w:rsidR="002243FF" w:rsidRPr="00F369FB">
        <w:rPr>
          <w:rFonts w:ascii="Calibri" w:hAnsi="Calibri" w:cs="Calibri"/>
        </w:rPr>
        <w:t xml:space="preserve">commencement of </w:t>
      </w:r>
      <w:r w:rsidRPr="00F369FB">
        <w:rPr>
          <w:rFonts w:ascii="Calibri" w:hAnsi="Calibri" w:cs="Calibri"/>
        </w:rPr>
        <w:t xml:space="preserve">employment, </w:t>
      </w:r>
      <w:r w:rsidR="002243FF" w:rsidRPr="00F369FB">
        <w:rPr>
          <w:rFonts w:ascii="Calibri" w:hAnsi="Calibri" w:cs="Calibri"/>
        </w:rPr>
        <w:t xml:space="preserve">contractual engagement, </w:t>
      </w:r>
      <w:r w:rsidRPr="00F369FB">
        <w:rPr>
          <w:rFonts w:ascii="Calibri" w:hAnsi="Calibri" w:cs="Calibri"/>
        </w:rPr>
        <w:t xml:space="preserve">or volunteering role, and </w:t>
      </w:r>
      <w:r w:rsidR="002243FF" w:rsidRPr="00F369FB">
        <w:rPr>
          <w:rFonts w:ascii="Calibri" w:hAnsi="Calibri" w:cs="Calibri"/>
        </w:rPr>
        <w:t xml:space="preserve">of </w:t>
      </w:r>
      <w:r w:rsidRPr="00F369FB">
        <w:rPr>
          <w:rFonts w:ascii="Calibri" w:hAnsi="Calibri" w:cs="Calibri"/>
        </w:rPr>
        <w:t>leaving</w:t>
      </w:r>
    </w:p>
    <w:p w14:paraId="5EC002C3" w14:textId="77777777" w:rsidR="00683F1F" w:rsidRPr="00F369FB" w:rsidRDefault="001F0C2C" w:rsidP="00097638">
      <w:pPr>
        <w:numPr>
          <w:ilvl w:val="0"/>
          <w:numId w:val="32"/>
        </w:numPr>
        <w:ind w:left="709" w:hanging="283"/>
        <w:jc w:val="both"/>
        <w:rPr>
          <w:rFonts w:ascii="Calibri" w:hAnsi="Calibri" w:cs="Calibri"/>
        </w:rPr>
      </w:pPr>
      <w:r w:rsidRPr="00F369FB">
        <w:rPr>
          <w:rFonts w:ascii="Calibri" w:hAnsi="Calibri" w:cs="Calibri"/>
        </w:rPr>
        <w:t>Details of p</w:t>
      </w:r>
      <w:r w:rsidR="00683F1F" w:rsidRPr="00F369FB">
        <w:rPr>
          <w:rFonts w:ascii="Calibri" w:hAnsi="Calibri" w:cs="Calibri"/>
        </w:rPr>
        <w:t>ost or role undertaken</w:t>
      </w:r>
    </w:p>
    <w:p w14:paraId="0736ED5A" w14:textId="77777777" w:rsidR="00701F4C" w:rsidRPr="00307825" w:rsidRDefault="00701F4C" w:rsidP="00FC7CAB">
      <w:pPr>
        <w:ind w:left="426" w:hanging="426"/>
        <w:jc w:val="both"/>
        <w:rPr>
          <w:rFonts w:ascii="Calibri" w:hAnsi="Calibri" w:cs="Calibri"/>
          <w:sz w:val="16"/>
          <w:szCs w:val="16"/>
        </w:rPr>
      </w:pPr>
    </w:p>
    <w:p w14:paraId="613C487F" w14:textId="0A05A454" w:rsidR="0055046F" w:rsidRPr="00F369FB" w:rsidRDefault="0040161E" w:rsidP="00FC7CAB">
      <w:pPr>
        <w:numPr>
          <w:ilvl w:val="1"/>
          <w:numId w:val="18"/>
        </w:numPr>
        <w:ind w:left="426" w:hanging="426"/>
        <w:jc w:val="both"/>
        <w:rPr>
          <w:rFonts w:ascii="Calibri" w:hAnsi="Calibri" w:cs="Calibri"/>
        </w:rPr>
      </w:pPr>
      <w:r>
        <w:rPr>
          <w:rFonts w:ascii="Calibri" w:hAnsi="Calibri" w:cs="Calibri"/>
        </w:rPr>
        <w:t xml:space="preserve">Personnel records will be stored in accordance with section 7.1 of this policy. </w:t>
      </w:r>
      <w:r w:rsidR="00683F1F" w:rsidRPr="00F369FB">
        <w:rPr>
          <w:rFonts w:ascii="Calibri" w:hAnsi="Calibri" w:cs="Calibri"/>
        </w:rPr>
        <w:t>No sensitive information will be retained</w:t>
      </w:r>
      <w:r w:rsidR="004E2000">
        <w:rPr>
          <w:rFonts w:ascii="Calibri" w:hAnsi="Calibri" w:cs="Calibri"/>
        </w:rPr>
        <w:t>.</w:t>
      </w:r>
    </w:p>
    <w:p w14:paraId="60B60FD2" w14:textId="77777777" w:rsidR="00683F1F" w:rsidRPr="00F369FB" w:rsidRDefault="00683F1F" w:rsidP="0055046F">
      <w:pPr>
        <w:jc w:val="both"/>
        <w:rPr>
          <w:rFonts w:ascii="Calibri" w:hAnsi="Calibri" w:cs="Calibri"/>
        </w:rPr>
      </w:pPr>
    </w:p>
    <w:p w14:paraId="4389C368" w14:textId="77777777" w:rsidR="00683F1F" w:rsidRPr="004429EF" w:rsidRDefault="00683F1F" w:rsidP="00E56E9A">
      <w:pPr>
        <w:numPr>
          <w:ilvl w:val="0"/>
          <w:numId w:val="18"/>
        </w:numPr>
        <w:jc w:val="both"/>
        <w:rPr>
          <w:rFonts w:ascii="Calibri" w:hAnsi="Calibri" w:cs="Calibri"/>
          <w:b/>
          <w:bCs/>
        </w:rPr>
      </w:pPr>
      <w:r w:rsidRPr="004429EF">
        <w:rPr>
          <w:rFonts w:ascii="Calibri" w:hAnsi="Calibri" w:cs="Calibri"/>
          <w:b/>
          <w:bCs/>
        </w:rPr>
        <w:t>Accessing your personnel record</w:t>
      </w:r>
    </w:p>
    <w:p w14:paraId="171A37A3" w14:textId="77777777" w:rsidR="004429EF" w:rsidRPr="00307825" w:rsidRDefault="004429EF" w:rsidP="004429EF">
      <w:pPr>
        <w:ind w:left="720"/>
        <w:jc w:val="both"/>
        <w:rPr>
          <w:rFonts w:ascii="Calibri" w:hAnsi="Calibri" w:cs="Calibri"/>
          <w:sz w:val="16"/>
          <w:szCs w:val="16"/>
        </w:rPr>
      </w:pPr>
    </w:p>
    <w:p w14:paraId="63D52D4C" w14:textId="77777777" w:rsidR="00683F1F" w:rsidRPr="00F369FB" w:rsidRDefault="00683F1F" w:rsidP="00097638">
      <w:pPr>
        <w:numPr>
          <w:ilvl w:val="1"/>
          <w:numId w:val="18"/>
        </w:numPr>
        <w:spacing w:after="120"/>
        <w:ind w:left="426" w:hanging="426"/>
        <w:jc w:val="both"/>
        <w:rPr>
          <w:rFonts w:ascii="Calibri" w:hAnsi="Calibri" w:cs="Calibri"/>
        </w:rPr>
      </w:pPr>
      <w:r w:rsidRPr="00F369FB">
        <w:rPr>
          <w:rFonts w:ascii="Calibri" w:hAnsi="Calibri" w:cs="Calibri"/>
        </w:rPr>
        <w:t xml:space="preserve">Your personnel record and its contents can be accessed at any time by contacting your supervisor in writing, giving </w:t>
      </w:r>
      <w:r w:rsidR="000801E9" w:rsidRPr="00F369FB">
        <w:rPr>
          <w:rFonts w:ascii="Calibri" w:hAnsi="Calibri" w:cs="Calibri"/>
        </w:rPr>
        <w:t>seven days’ notice. Your file will be made available to you as soon as possible before the end of the seven</w:t>
      </w:r>
      <w:r w:rsidR="00097638">
        <w:rPr>
          <w:rFonts w:ascii="Calibri" w:hAnsi="Calibri" w:cs="Calibri"/>
        </w:rPr>
        <w:t>-</w:t>
      </w:r>
      <w:r w:rsidR="000801E9" w:rsidRPr="00F369FB">
        <w:rPr>
          <w:rFonts w:ascii="Calibri" w:hAnsi="Calibri" w:cs="Calibri"/>
        </w:rPr>
        <w:t>day period.</w:t>
      </w:r>
    </w:p>
    <w:p w14:paraId="0437A896" w14:textId="77777777" w:rsidR="005A00BC" w:rsidRPr="00097638" w:rsidRDefault="002243FF" w:rsidP="00097638">
      <w:pPr>
        <w:numPr>
          <w:ilvl w:val="1"/>
          <w:numId w:val="18"/>
        </w:numPr>
        <w:spacing w:after="120"/>
        <w:ind w:left="426" w:hanging="426"/>
        <w:jc w:val="both"/>
        <w:rPr>
          <w:rFonts w:ascii="Calibri" w:hAnsi="Calibri" w:cs="Calibri"/>
        </w:rPr>
      </w:pPr>
      <w:r w:rsidRPr="00097638">
        <w:rPr>
          <w:rFonts w:ascii="Calibri" w:hAnsi="Calibri" w:cs="Calibri"/>
        </w:rPr>
        <w:t>Sandness Community Development</w:t>
      </w:r>
      <w:r w:rsidR="00181E93" w:rsidRPr="00097638">
        <w:rPr>
          <w:rFonts w:ascii="Calibri" w:hAnsi="Calibri" w:cs="Calibri"/>
        </w:rPr>
        <w:t xml:space="preserve"> </w:t>
      </w:r>
      <w:r w:rsidR="00680A97" w:rsidRPr="00097638">
        <w:rPr>
          <w:rFonts w:ascii="Calibri" w:hAnsi="Calibri" w:cs="Calibri"/>
        </w:rPr>
        <w:t xml:space="preserve">will ensure that all staff with access to disclosure information are aware of this policy and have received relevant training and support.  </w:t>
      </w:r>
    </w:p>
    <w:p w14:paraId="664B2C26" w14:textId="77777777" w:rsidR="00680A97" w:rsidRPr="00226AD3" w:rsidRDefault="002243FF" w:rsidP="00097638">
      <w:pPr>
        <w:numPr>
          <w:ilvl w:val="1"/>
          <w:numId w:val="18"/>
        </w:numPr>
        <w:spacing w:after="120"/>
        <w:ind w:left="426" w:hanging="426"/>
        <w:jc w:val="both"/>
        <w:rPr>
          <w:rFonts w:ascii="Calibri" w:hAnsi="Calibri" w:cs="Calibri"/>
        </w:rPr>
      </w:pPr>
      <w:r w:rsidRPr="00097638">
        <w:rPr>
          <w:rFonts w:ascii="Calibri" w:hAnsi="Calibri" w:cs="Calibri"/>
        </w:rPr>
        <w:t>Sandness Community Development</w:t>
      </w:r>
      <w:r w:rsidR="00680A97" w:rsidRPr="00097638">
        <w:rPr>
          <w:rFonts w:ascii="Calibri" w:hAnsi="Calibri" w:cs="Calibri"/>
        </w:rPr>
        <w:t xml:space="preserve"> undertakes to make a copy of this policy available to any applicant for a post with </w:t>
      </w:r>
      <w:r w:rsidRPr="00097638">
        <w:rPr>
          <w:rFonts w:ascii="Calibri" w:hAnsi="Calibri" w:cs="Calibri"/>
        </w:rPr>
        <w:t>Sandness Community Development</w:t>
      </w:r>
      <w:r w:rsidR="00680A97" w:rsidRPr="00F369FB">
        <w:rPr>
          <w:rFonts w:ascii="Calibri" w:hAnsi="Calibri" w:cs="Calibri"/>
          <w:b/>
        </w:rPr>
        <w:t xml:space="preserve"> </w:t>
      </w:r>
      <w:r w:rsidR="00680A97" w:rsidRPr="00F369FB">
        <w:rPr>
          <w:rFonts w:ascii="Calibri" w:hAnsi="Calibri" w:cs="Calibri"/>
        </w:rPr>
        <w:t>that requires a Disclosure</w:t>
      </w:r>
      <w:r w:rsidR="00680A97" w:rsidRPr="00F369FB">
        <w:rPr>
          <w:rFonts w:ascii="Calibri" w:hAnsi="Calibri" w:cs="Calibri"/>
          <w:sz w:val="22"/>
          <w:szCs w:val="22"/>
        </w:rPr>
        <w:t>.</w:t>
      </w:r>
    </w:p>
    <w:p w14:paraId="6CE9ADB4" w14:textId="77777777" w:rsidR="00226AD3" w:rsidRPr="00097638" w:rsidRDefault="00226AD3" w:rsidP="00097638">
      <w:pPr>
        <w:pStyle w:val="ListParagraph"/>
        <w:numPr>
          <w:ilvl w:val="0"/>
          <w:numId w:val="18"/>
        </w:numPr>
        <w:spacing w:before="240"/>
        <w:ind w:left="357" w:hanging="357"/>
        <w:rPr>
          <w:rFonts w:ascii="Calibri" w:hAnsi="Calibri" w:cs="Calibri"/>
          <w:b/>
        </w:rPr>
      </w:pPr>
      <w:r w:rsidRPr="00097638">
        <w:rPr>
          <w:rFonts w:ascii="Calibri" w:hAnsi="Calibri" w:cs="Calibri"/>
          <w:b/>
        </w:rPr>
        <w:t>Membership and other personal contact details</w:t>
      </w:r>
    </w:p>
    <w:p w14:paraId="5BB9D4EA" w14:textId="77777777" w:rsidR="00226AD3" w:rsidRPr="00307825" w:rsidRDefault="00226AD3" w:rsidP="00307825">
      <w:pPr>
        <w:pStyle w:val="ListParagraph"/>
        <w:ind w:left="0"/>
        <w:rPr>
          <w:rFonts w:ascii="Calibri" w:hAnsi="Calibri" w:cs="Calibri"/>
          <w:sz w:val="16"/>
          <w:szCs w:val="16"/>
        </w:rPr>
      </w:pPr>
    </w:p>
    <w:p w14:paraId="0329FEE3" w14:textId="77777777" w:rsidR="00097638" w:rsidRDefault="001C1CDA" w:rsidP="00097638">
      <w:pPr>
        <w:pStyle w:val="ListParagraph"/>
        <w:numPr>
          <w:ilvl w:val="1"/>
          <w:numId w:val="18"/>
        </w:numPr>
        <w:spacing w:after="120"/>
        <w:ind w:left="426" w:hanging="426"/>
        <w:rPr>
          <w:rFonts w:ascii="Calibri" w:hAnsi="Calibri" w:cs="Calibri"/>
        </w:rPr>
      </w:pPr>
      <w:r>
        <w:rPr>
          <w:rFonts w:ascii="Calibri" w:hAnsi="Calibri" w:cs="Calibri"/>
        </w:rPr>
        <w:t xml:space="preserve">In pursuit of its objects and in conducting its business, Sandness Community Development is required to gather and hold the personal contact details of individuals. </w:t>
      </w:r>
    </w:p>
    <w:p w14:paraId="7D23F0D3" w14:textId="77777777" w:rsidR="001C1CDA" w:rsidRDefault="001C1CDA" w:rsidP="00097638">
      <w:pPr>
        <w:pStyle w:val="ListParagraph"/>
        <w:spacing w:after="120"/>
        <w:ind w:left="360" w:firstLine="66"/>
        <w:rPr>
          <w:rFonts w:ascii="Calibri" w:hAnsi="Calibri" w:cs="Calibri"/>
        </w:rPr>
      </w:pPr>
      <w:r>
        <w:rPr>
          <w:rFonts w:ascii="Calibri" w:hAnsi="Calibri" w:cs="Calibri"/>
        </w:rPr>
        <w:t>This includes:</w:t>
      </w:r>
    </w:p>
    <w:p w14:paraId="66DACEDB" w14:textId="77777777" w:rsidR="00226AD3" w:rsidRDefault="00097638" w:rsidP="00097638">
      <w:pPr>
        <w:pStyle w:val="ListParagraph"/>
        <w:numPr>
          <w:ilvl w:val="0"/>
          <w:numId w:val="28"/>
        </w:numPr>
        <w:spacing w:after="120"/>
        <w:ind w:left="851" w:hanging="425"/>
        <w:rPr>
          <w:rFonts w:ascii="Calibri" w:hAnsi="Calibri" w:cs="Calibri"/>
        </w:rPr>
      </w:pPr>
      <w:r>
        <w:rPr>
          <w:rFonts w:ascii="Calibri" w:hAnsi="Calibri" w:cs="Calibri"/>
        </w:rPr>
        <w:t xml:space="preserve">  </w:t>
      </w:r>
      <w:r w:rsidR="00226AD3">
        <w:rPr>
          <w:rFonts w:ascii="Calibri" w:hAnsi="Calibri" w:cs="Calibri"/>
        </w:rPr>
        <w:t>a list of all ordinary, junior and associate members in order that they can participate in general meetings, and (for ordinary members) vote on business and the election of the Board and its officers.</w:t>
      </w:r>
    </w:p>
    <w:p w14:paraId="733E903B" w14:textId="77777777" w:rsidR="00226AD3" w:rsidRDefault="00097638" w:rsidP="00097638">
      <w:pPr>
        <w:pStyle w:val="ListParagraph"/>
        <w:numPr>
          <w:ilvl w:val="0"/>
          <w:numId w:val="28"/>
        </w:numPr>
        <w:ind w:left="851" w:hanging="425"/>
        <w:rPr>
          <w:rFonts w:ascii="Calibri" w:hAnsi="Calibri" w:cs="Calibri"/>
        </w:rPr>
      </w:pPr>
      <w:r>
        <w:rPr>
          <w:rFonts w:ascii="Calibri" w:hAnsi="Calibri" w:cs="Calibri"/>
        </w:rPr>
        <w:t xml:space="preserve">  </w:t>
      </w:r>
      <w:r w:rsidR="001C1CDA">
        <w:rPr>
          <w:rFonts w:ascii="Calibri" w:hAnsi="Calibri" w:cs="Calibri"/>
        </w:rPr>
        <w:t xml:space="preserve">other </w:t>
      </w:r>
      <w:r w:rsidR="00226AD3">
        <w:rPr>
          <w:rFonts w:ascii="Calibri" w:hAnsi="Calibri" w:cs="Calibri"/>
        </w:rPr>
        <w:t>individuals</w:t>
      </w:r>
      <w:r w:rsidR="001C1CDA">
        <w:rPr>
          <w:rFonts w:ascii="Calibri" w:hAnsi="Calibri" w:cs="Calibri"/>
        </w:rPr>
        <w:t xml:space="preserve"> with whom Sandness Community Development has a legitimate relationship</w:t>
      </w:r>
      <w:r>
        <w:rPr>
          <w:rFonts w:ascii="Calibri" w:hAnsi="Calibri" w:cs="Calibri"/>
        </w:rPr>
        <w:t>, including participants in activities and partner organisations</w:t>
      </w:r>
    </w:p>
    <w:p w14:paraId="42301E1F" w14:textId="77777777" w:rsidR="001C1CDA" w:rsidRPr="00307825" w:rsidRDefault="001C1CDA" w:rsidP="00307825">
      <w:pPr>
        <w:pStyle w:val="ListParagraph"/>
        <w:ind w:left="360"/>
        <w:rPr>
          <w:rFonts w:ascii="Calibri" w:hAnsi="Calibri" w:cs="Calibri"/>
          <w:sz w:val="16"/>
          <w:szCs w:val="16"/>
        </w:rPr>
      </w:pPr>
    </w:p>
    <w:p w14:paraId="4B005A50" w14:textId="77777777" w:rsidR="001C1CDA" w:rsidRDefault="001C1CDA" w:rsidP="00097638">
      <w:pPr>
        <w:pStyle w:val="ListParagraph"/>
        <w:numPr>
          <w:ilvl w:val="1"/>
          <w:numId w:val="18"/>
        </w:numPr>
        <w:ind w:left="426" w:hanging="426"/>
        <w:rPr>
          <w:rFonts w:ascii="Calibri" w:hAnsi="Calibri" w:cs="Calibri"/>
        </w:rPr>
      </w:pPr>
      <w:r>
        <w:rPr>
          <w:rFonts w:ascii="Calibri" w:hAnsi="Calibri" w:cs="Calibri"/>
        </w:rPr>
        <w:t>This information will only be held for the purposes for which it is given and will not be shared or sold to any third party without the express consent of the individual. The information will be destroyed within one year of it no longer being required for the purpose for which it was given.</w:t>
      </w:r>
    </w:p>
    <w:p w14:paraId="73780F1F" w14:textId="77777777" w:rsidR="0040161E" w:rsidRDefault="0040161E" w:rsidP="0040161E">
      <w:pPr>
        <w:pStyle w:val="ListParagraph"/>
        <w:ind w:left="0"/>
        <w:rPr>
          <w:rFonts w:ascii="Calibri" w:hAnsi="Calibri" w:cs="Calibri"/>
        </w:rPr>
      </w:pPr>
    </w:p>
    <w:p w14:paraId="4E04EFEB" w14:textId="06428598" w:rsidR="0040161E" w:rsidRPr="003E6ACB" w:rsidRDefault="0040161E" w:rsidP="0040161E">
      <w:pPr>
        <w:pStyle w:val="ListParagraph"/>
        <w:numPr>
          <w:ilvl w:val="0"/>
          <w:numId w:val="18"/>
        </w:numPr>
        <w:spacing w:after="160"/>
        <w:ind w:left="357" w:hanging="357"/>
        <w:rPr>
          <w:rFonts w:ascii="Calibri" w:hAnsi="Calibri" w:cs="Calibri"/>
          <w:b/>
          <w:bCs/>
          <w:color w:val="000000" w:themeColor="text1"/>
        </w:rPr>
      </w:pPr>
      <w:r w:rsidRPr="003E6ACB">
        <w:rPr>
          <w:rFonts w:ascii="Calibri" w:hAnsi="Calibri" w:cs="Calibri"/>
          <w:b/>
          <w:bCs/>
          <w:color w:val="000000" w:themeColor="text1"/>
        </w:rPr>
        <w:t>Storage of confidential information</w:t>
      </w:r>
    </w:p>
    <w:p w14:paraId="15CAB2DB" w14:textId="66A2743D" w:rsidR="0040161E" w:rsidRPr="003E6ACB" w:rsidRDefault="0040161E" w:rsidP="004E2000">
      <w:pPr>
        <w:ind w:left="426" w:hanging="426"/>
        <w:rPr>
          <w:rFonts w:ascii="Calibri" w:hAnsi="Calibri" w:cs="Calibri"/>
          <w:color w:val="000000" w:themeColor="text1"/>
        </w:rPr>
      </w:pPr>
      <w:r w:rsidRPr="003E6ACB">
        <w:rPr>
          <w:rFonts w:ascii="Calibri" w:hAnsi="Calibri" w:cs="Calibri"/>
          <w:color w:val="000000" w:themeColor="text1"/>
        </w:rPr>
        <w:t>7.1 All confidential information held by SCD (</w:t>
      </w:r>
      <w:r w:rsidR="004E2000" w:rsidRPr="003E6ACB">
        <w:rPr>
          <w:rFonts w:ascii="Calibri" w:hAnsi="Calibri" w:cs="Calibri"/>
          <w:color w:val="000000" w:themeColor="text1"/>
        </w:rPr>
        <w:t>e.g.</w:t>
      </w:r>
      <w:r w:rsidRPr="003E6ACB">
        <w:rPr>
          <w:rFonts w:ascii="Calibri" w:hAnsi="Calibri" w:cs="Calibri"/>
          <w:color w:val="000000" w:themeColor="text1"/>
        </w:rPr>
        <w:t xml:space="preserve"> disclosure, personnel and membership records) will be stored </w:t>
      </w:r>
      <w:r w:rsidRPr="003E6ACB">
        <w:rPr>
          <w:rFonts w:ascii="Calibri" w:hAnsi="Calibri" w:cs="Calibri"/>
          <w:color w:val="000000" w:themeColor="text1"/>
          <w:lang w:eastAsia="en-GB"/>
        </w:rPr>
        <w:t>on a password protected</w:t>
      </w:r>
      <w:r w:rsidR="004E2000" w:rsidRPr="003E6ACB">
        <w:rPr>
          <w:rFonts w:ascii="Calibri" w:hAnsi="Calibri" w:cs="Calibri"/>
          <w:color w:val="000000" w:themeColor="text1"/>
          <w:lang w:eastAsia="en-GB"/>
        </w:rPr>
        <w:t xml:space="preserve"> </w:t>
      </w:r>
      <w:r w:rsidRPr="003E6ACB">
        <w:rPr>
          <w:rFonts w:ascii="Calibri" w:hAnsi="Calibri" w:cs="Calibri"/>
          <w:color w:val="000000" w:themeColor="text1"/>
          <w:lang w:eastAsia="en-GB"/>
        </w:rPr>
        <w:t xml:space="preserve">computer. These computers may be </w:t>
      </w:r>
      <w:r w:rsidR="004E2000" w:rsidRPr="003E6ACB">
        <w:rPr>
          <w:rFonts w:ascii="Calibri" w:hAnsi="Calibri" w:cs="Calibri"/>
          <w:color w:val="000000" w:themeColor="text1"/>
          <w:lang w:eastAsia="en-GB"/>
        </w:rPr>
        <w:t xml:space="preserve">standalone or </w:t>
      </w:r>
      <w:r w:rsidRPr="003E6ACB">
        <w:rPr>
          <w:rFonts w:ascii="Calibri" w:hAnsi="Calibri" w:cs="Calibri"/>
          <w:color w:val="000000" w:themeColor="text1"/>
          <w:lang w:eastAsia="en-GB"/>
        </w:rPr>
        <w:t xml:space="preserve">connected to </w:t>
      </w:r>
      <w:r w:rsidR="004E2000" w:rsidRPr="003E6ACB">
        <w:rPr>
          <w:rFonts w:ascii="Calibri" w:hAnsi="Calibri" w:cs="Calibri"/>
          <w:color w:val="000000" w:themeColor="text1"/>
          <w:lang w:eastAsia="en-GB"/>
        </w:rPr>
        <w:t>operating systems and/or cloud-based storage for which password access is required and</w:t>
      </w:r>
      <w:r w:rsidRPr="003E6ACB">
        <w:rPr>
          <w:rFonts w:ascii="Calibri" w:hAnsi="Calibri" w:cs="Calibri"/>
          <w:color w:val="000000" w:themeColor="text1"/>
          <w:lang w:eastAsia="en-GB"/>
        </w:rPr>
        <w:t xml:space="preserve"> will only be available to those authorised to see this information. Where hard copies are kept, they will be stored </w:t>
      </w:r>
      <w:r w:rsidRPr="003E6ACB">
        <w:rPr>
          <w:rFonts w:ascii="Calibri" w:hAnsi="Calibri" w:cs="Calibri"/>
          <w:color w:val="000000" w:themeColor="text1"/>
        </w:rPr>
        <w:t>in a locked non-portable container. Information will not be stored for longer than it is relevant to organisational needs, or legal requirements. Files will be destroyed by deleting or shredding, once the file is no longer live, or necessary to meet legal requirements.</w:t>
      </w:r>
    </w:p>
    <w:p w14:paraId="7F16205D" w14:textId="1C3C43B8" w:rsidR="0040161E" w:rsidRDefault="0040161E" w:rsidP="0040161E">
      <w:pPr>
        <w:pStyle w:val="ListParagraph"/>
        <w:ind w:left="0"/>
        <w:rPr>
          <w:rFonts w:ascii="Calibri" w:hAnsi="Calibri" w:cs="Calibri"/>
        </w:rPr>
      </w:pPr>
    </w:p>
    <w:p w14:paraId="6C929008" w14:textId="77777777" w:rsidR="00226AD3" w:rsidRDefault="00226AD3" w:rsidP="00226AD3">
      <w:pPr>
        <w:jc w:val="right"/>
        <w:rPr>
          <w:rFonts w:ascii="Calibri" w:hAnsi="Calibri" w:cs="Calibri"/>
        </w:rPr>
      </w:pPr>
    </w:p>
    <w:p w14:paraId="4DAC67E9" w14:textId="77777777" w:rsidR="00226AD3" w:rsidRDefault="00226AD3" w:rsidP="00226AD3">
      <w:pPr>
        <w:jc w:val="right"/>
        <w:rPr>
          <w:rFonts w:ascii="Calibri" w:hAnsi="Calibri" w:cs="Calibri"/>
        </w:rPr>
      </w:pPr>
    </w:p>
    <w:p w14:paraId="6A1B29C9" w14:textId="369FD3A4" w:rsidR="00226AD3" w:rsidRPr="003E6ACB" w:rsidRDefault="00226AD3" w:rsidP="00C22DBB">
      <w:pPr>
        <w:spacing w:after="160"/>
        <w:jc w:val="right"/>
        <w:rPr>
          <w:rFonts w:ascii="Calibri" w:hAnsi="Calibri" w:cs="Calibri"/>
          <w:color w:val="000000" w:themeColor="text1"/>
        </w:rPr>
      </w:pPr>
      <w:r w:rsidRPr="003E6ACB">
        <w:rPr>
          <w:rFonts w:ascii="Calibri" w:hAnsi="Calibri" w:cs="Calibri"/>
          <w:b/>
          <w:color w:val="000000" w:themeColor="text1"/>
        </w:rPr>
        <w:t>Adopted:</w:t>
      </w:r>
      <w:r w:rsidR="00C22DBB" w:rsidRPr="003E6ACB">
        <w:rPr>
          <w:rFonts w:ascii="Calibri" w:hAnsi="Calibri" w:cs="Calibri"/>
          <w:color w:val="000000" w:themeColor="text1"/>
        </w:rPr>
        <w:t xml:space="preserve"> </w:t>
      </w:r>
      <w:r w:rsidR="0040161E" w:rsidRPr="003E6ACB">
        <w:rPr>
          <w:rFonts w:ascii="Calibri" w:hAnsi="Calibri" w:cs="Calibri"/>
          <w:color w:val="000000" w:themeColor="text1"/>
        </w:rPr>
        <w:t>September</w:t>
      </w:r>
      <w:r w:rsidR="00C22DBB" w:rsidRPr="003E6ACB">
        <w:rPr>
          <w:rFonts w:ascii="Calibri" w:hAnsi="Calibri" w:cs="Calibri"/>
          <w:color w:val="000000" w:themeColor="text1"/>
        </w:rPr>
        <w:t xml:space="preserve"> 202</w:t>
      </w:r>
      <w:r w:rsidR="00607651" w:rsidRPr="003E6ACB">
        <w:rPr>
          <w:rFonts w:ascii="Calibri" w:hAnsi="Calibri" w:cs="Calibri"/>
          <w:color w:val="000000" w:themeColor="text1"/>
        </w:rPr>
        <w:t>6</w:t>
      </w:r>
    </w:p>
    <w:p w14:paraId="2F1F038D" w14:textId="471715E7" w:rsidR="00226AD3" w:rsidRPr="003E6ACB" w:rsidRDefault="00226AD3" w:rsidP="00C22DBB">
      <w:pPr>
        <w:spacing w:after="160"/>
        <w:jc w:val="right"/>
        <w:rPr>
          <w:rFonts w:ascii="Calibri" w:hAnsi="Calibri" w:cs="Calibri"/>
          <w:color w:val="000000" w:themeColor="text1"/>
        </w:rPr>
      </w:pPr>
      <w:r w:rsidRPr="003E6ACB">
        <w:rPr>
          <w:rFonts w:ascii="Calibri" w:hAnsi="Calibri" w:cs="Calibri"/>
          <w:b/>
          <w:color w:val="000000" w:themeColor="text1"/>
        </w:rPr>
        <w:t>Next review:</w:t>
      </w:r>
      <w:r w:rsidR="00C22DBB" w:rsidRPr="003E6ACB">
        <w:rPr>
          <w:rFonts w:ascii="Calibri" w:hAnsi="Calibri" w:cs="Calibri"/>
          <w:color w:val="000000" w:themeColor="text1"/>
        </w:rPr>
        <w:t xml:space="preserve"> January 202</w:t>
      </w:r>
      <w:r w:rsidR="00607651" w:rsidRPr="003E6ACB">
        <w:rPr>
          <w:rFonts w:ascii="Calibri" w:hAnsi="Calibri" w:cs="Calibri"/>
          <w:color w:val="000000" w:themeColor="text1"/>
        </w:rPr>
        <w:t>8</w:t>
      </w:r>
    </w:p>
    <w:sectPr w:rsidR="00226AD3" w:rsidRPr="003E6ACB" w:rsidSect="005A00B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49C775" w14:textId="77777777" w:rsidR="001A3B7F" w:rsidRDefault="001A3B7F">
      <w:r>
        <w:separator/>
      </w:r>
    </w:p>
  </w:endnote>
  <w:endnote w:type="continuationSeparator" w:id="0">
    <w:p w14:paraId="05CB283D" w14:textId="77777777" w:rsidR="001A3B7F" w:rsidRDefault="001A3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pitch w:val="variable"/>
    <w:sig w:usb0="0000A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4516B" w14:textId="77777777" w:rsidR="00570701" w:rsidRDefault="005707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35F024" w14:textId="77777777" w:rsidR="004429EF" w:rsidRPr="004429EF" w:rsidRDefault="004429EF">
    <w:pPr>
      <w:pStyle w:val="Footer"/>
      <w:jc w:val="right"/>
      <w:rPr>
        <w:rFonts w:ascii="Calibri" w:hAnsi="Calibri" w:cs="Calibri"/>
        <w:sz w:val="22"/>
        <w:szCs w:val="22"/>
      </w:rPr>
    </w:pPr>
    <w:r w:rsidRPr="004429EF">
      <w:rPr>
        <w:rFonts w:ascii="Calibri" w:hAnsi="Calibri" w:cs="Calibri"/>
        <w:sz w:val="22"/>
        <w:szCs w:val="22"/>
      </w:rPr>
      <w:fldChar w:fldCharType="begin"/>
    </w:r>
    <w:r w:rsidRPr="004429EF">
      <w:rPr>
        <w:rFonts w:ascii="Calibri" w:hAnsi="Calibri" w:cs="Calibri"/>
        <w:sz w:val="22"/>
        <w:szCs w:val="22"/>
      </w:rPr>
      <w:instrText xml:space="preserve"> PAGE   \* MERGEFORMAT </w:instrText>
    </w:r>
    <w:r w:rsidRPr="004429EF">
      <w:rPr>
        <w:rFonts w:ascii="Calibri" w:hAnsi="Calibri" w:cs="Calibri"/>
        <w:sz w:val="22"/>
        <w:szCs w:val="22"/>
      </w:rPr>
      <w:fldChar w:fldCharType="separate"/>
    </w:r>
    <w:r w:rsidR="00C22DBB">
      <w:rPr>
        <w:rFonts w:ascii="Calibri" w:hAnsi="Calibri" w:cs="Calibri"/>
        <w:noProof/>
        <w:sz w:val="22"/>
        <w:szCs w:val="22"/>
      </w:rPr>
      <w:t>3</w:t>
    </w:r>
    <w:r w:rsidRPr="004429EF">
      <w:rPr>
        <w:rFonts w:ascii="Calibri" w:hAnsi="Calibri" w:cs="Calibri"/>
        <w:noProof/>
        <w:sz w:val="22"/>
        <w:szCs w:val="22"/>
      </w:rPr>
      <w:fldChar w:fldCharType="end"/>
    </w:r>
  </w:p>
  <w:p w14:paraId="164A5BD1" w14:textId="77777777" w:rsidR="00680A97" w:rsidRPr="000C0DCF" w:rsidRDefault="00680A97">
    <w:pPr>
      <w:pStyle w:val="Footer"/>
      <w:rPr>
        <w:rFonts w:ascii="Calibri Light" w:hAnsi="Calibri Light" w:cs="Calibri Light"/>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A66985" w14:textId="77777777" w:rsidR="00570701" w:rsidRDefault="005707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72400F" w14:textId="77777777" w:rsidR="001A3B7F" w:rsidRDefault="001A3B7F">
      <w:r>
        <w:separator/>
      </w:r>
    </w:p>
  </w:footnote>
  <w:footnote w:type="continuationSeparator" w:id="0">
    <w:p w14:paraId="4E7F25E5" w14:textId="77777777" w:rsidR="001A3B7F" w:rsidRDefault="001A3B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68002A" w14:textId="77777777" w:rsidR="00570701" w:rsidRDefault="005707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6B43F9" w14:textId="77777777" w:rsidR="005A00BC" w:rsidRDefault="001A3B7F" w:rsidP="00596A3A">
    <w:pPr>
      <w:pStyle w:val="Header"/>
      <w:jc w:val="center"/>
    </w:pPr>
    <w:r w:rsidRPr="004F4826">
      <w:rPr>
        <w:noProof/>
        <w:lang w:eastAsia="en-GB"/>
      </w:rPr>
      <w:pict w14:anchorId="26D97C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99.55pt;height:69.5pt;visibility:visible;mso-wrap-style:square">
          <v:imagedata r:id="rId1" o:title=""/>
          <o:lock v:ext="edit" rotation="t" cropping="t" verticies="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13E46A" w14:textId="77777777" w:rsidR="00570701" w:rsidRDefault="005707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pStyle w:val="ListNumber5"/>
      <w:lvlText w:val="%1."/>
      <w:lvlJc w:val="left"/>
      <w:pPr>
        <w:tabs>
          <w:tab w:val="num" w:pos="1492"/>
        </w:tabs>
        <w:ind w:left="1492" w:hanging="360"/>
      </w:pPr>
    </w:lvl>
  </w:abstractNum>
  <w:abstractNum w:abstractNumId="2" w15:restartNumberingAfterBreak="0">
    <w:nsid w:val="00000003"/>
    <w:multiLevelType w:val="singleLevel"/>
    <w:tmpl w:val="00000003"/>
    <w:name w:val="WW8Num3"/>
    <w:lvl w:ilvl="0">
      <w:start w:val="1"/>
      <w:numFmt w:val="decimal"/>
      <w:pStyle w:val="ListNumber4"/>
      <w:lvlText w:val="%1."/>
      <w:lvlJc w:val="left"/>
      <w:pPr>
        <w:tabs>
          <w:tab w:val="num" w:pos="1209"/>
        </w:tabs>
        <w:ind w:left="1209" w:hanging="360"/>
      </w:pPr>
    </w:lvl>
  </w:abstractNum>
  <w:abstractNum w:abstractNumId="3" w15:restartNumberingAfterBreak="0">
    <w:nsid w:val="00000004"/>
    <w:multiLevelType w:val="singleLevel"/>
    <w:tmpl w:val="00000004"/>
    <w:name w:val="WW8Num4"/>
    <w:lvl w:ilvl="0">
      <w:start w:val="1"/>
      <w:numFmt w:val="decimal"/>
      <w:pStyle w:val="ListNumber3"/>
      <w:lvlText w:val="%1."/>
      <w:lvlJc w:val="left"/>
      <w:pPr>
        <w:tabs>
          <w:tab w:val="num" w:pos="926"/>
        </w:tabs>
        <w:ind w:left="926" w:hanging="360"/>
      </w:pPr>
    </w:lvl>
  </w:abstractNum>
  <w:abstractNum w:abstractNumId="4" w15:restartNumberingAfterBreak="0">
    <w:nsid w:val="00000005"/>
    <w:multiLevelType w:val="singleLevel"/>
    <w:tmpl w:val="00000005"/>
    <w:name w:val="WW8Num5"/>
    <w:lvl w:ilvl="0">
      <w:start w:val="1"/>
      <w:numFmt w:val="decimal"/>
      <w:pStyle w:val="ListNumber2"/>
      <w:lvlText w:val="%1."/>
      <w:lvlJc w:val="left"/>
      <w:pPr>
        <w:tabs>
          <w:tab w:val="num" w:pos="643"/>
        </w:tabs>
        <w:ind w:left="643" w:hanging="360"/>
      </w:pPr>
    </w:lvl>
  </w:abstractNum>
  <w:abstractNum w:abstractNumId="5" w15:restartNumberingAfterBreak="0">
    <w:nsid w:val="00000006"/>
    <w:multiLevelType w:val="singleLevel"/>
    <w:tmpl w:val="00000006"/>
    <w:name w:val="WW8Num6"/>
    <w:lvl w:ilvl="0">
      <w:start w:val="1"/>
      <w:numFmt w:val="bullet"/>
      <w:pStyle w:val="ListBullet5"/>
      <w:lvlText w:val=""/>
      <w:lvlJc w:val="left"/>
      <w:pPr>
        <w:tabs>
          <w:tab w:val="num" w:pos="1492"/>
        </w:tabs>
        <w:ind w:left="1492" w:hanging="360"/>
      </w:pPr>
      <w:rPr>
        <w:rFonts w:ascii="Symbol" w:hAnsi="Symbol"/>
      </w:rPr>
    </w:lvl>
  </w:abstractNum>
  <w:abstractNum w:abstractNumId="6" w15:restartNumberingAfterBreak="0">
    <w:nsid w:val="00000007"/>
    <w:multiLevelType w:val="singleLevel"/>
    <w:tmpl w:val="00000007"/>
    <w:name w:val="WW8Num7"/>
    <w:lvl w:ilvl="0">
      <w:start w:val="1"/>
      <w:numFmt w:val="bullet"/>
      <w:pStyle w:val="ListBullet4"/>
      <w:lvlText w:val=""/>
      <w:lvlJc w:val="left"/>
      <w:pPr>
        <w:tabs>
          <w:tab w:val="num" w:pos="1209"/>
        </w:tabs>
        <w:ind w:left="1209" w:hanging="360"/>
      </w:pPr>
      <w:rPr>
        <w:rFonts w:ascii="Symbol" w:hAnsi="Symbol"/>
      </w:rPr>
    </w:lvl>
  </w:abstractNum>
  <w:abstractNum w:abstractNumId="7" w15:restartNumberingAfterBreak="0">
    <w:nsid w:val="00000008"/>
    <w:multiLevelType w:val="singleLevel"/>
    <w:tmpl w:val="00000008"/>
    <w:name w:val="WW8Num8"/>
    <w:lvl w:ilvl="0">
      <w:start w:val="1"/>
      <w:numFmt w:val="bullet"/>
      <w:pStyle w:val="ListBullet3"/>
      <w:lvlText w:val=""/>
      <w:lvlJc w:val="left"/>
      <w:pPr>
        <w:tabs>
          <w:tab w:val="num" w:pos="926"/>
        </w:tabs>
        <w:ind w:left="926" w:hanging="360"/>
      </w:pPr>
      <w:rPr>
        <w:rFonts w:ascii="Symbol" w:hAnsi="Symbol"/>
      </w:rPr>
    </w:lvl>
  </w:abstractNum>
  <w:abstractNum w:abstractNumId="8" w15:restartNumberingAfterBreak="0">
    <w:nsid w:val="00000009"/>
    <w:multiLevelType w:val="singleLevel"/>
    <w:tmpl w:val="00000009"/>
    <w:name w:val="WW8Num9"/>
    <w:lvl w:ilvl="0">
      <w:start w:val="1"/>
      <w:numFmt w:val="bullet"/>
      <w:pStyle w:val="ListBullet2"/>
      <w:lvlText w:val=""/>
      <w:lvlJc w:val="left"/>
      <w:pPr>
        <w:tabs>
          <w:tab w:val="num" w:pos="643"/>
        </w:tabs>
        <w:ind w:left="643" w:hanging="360"/>
      </w:pPr>
      <w:rPr>
        <w:rFonts w:ascii="Symbol" w:hAnsi="Symbol"/>
      </w:rPr>
    </w:lvl>
  </w:abstractNum>
  <w:abstractNum w:abstractNumId="9" w15:restartNumberingAfterBreak="0">
    <w:nsid w:val="0000000A"/>
    <w:multiLevelType w:val="singleLevel"/>
    <w:tmpl w:val="0000000A"/>
    <w:name w:val="WW8Num10"/>
    <w:lvl w:ilvl="0">
      <w:start w:val="1"/>
      <w:numFmt w:val="decimal"/>
      <w:pStyle w:val="ListNumber"/>
      <w:lvlText w:val="%1."/>
      <w:lvlJc w:val="left"/>
      <w:pPr>
        <w:tabs>
          <w:tab w:val="num" w:pos="360"/>
        </w:tabs>
        <w:ind w:left="360" w:hanging="360"/>
      </w:pPr>
    </w:lvl>
  </w:abstractNum>
  <w:abstractNum w:abstractNumId="10" w15:restartNumberingAfterBreak="0">
    <w:nsid w:val="0000000B"/>
    <w:multiLevelType w:val="singleLevel"/>
    <w:tmpl w:val="0000000B"/>
    <w:name w:val="WW8Num11"/>
    <w:lvl w:ilvl="0">
      <w:start w:val="1"/>
      <w:numFmt w:val="bullet"/>
      <w:pStyle w:val="ListBullet"/>
      <w:lvlText w:val=""/>
      <w:lvlJc w:val="left"/>
      <w:pPr>
        <w:tabs>
          <w:tab w:val="num" w:pos="360"/>
        </w:tabs>
        <w:ind w:left="360" w:hanging="360"/>
      </w:pPr>
      <w:rPr>
        <w:rFonts w:ascii="Symbol" w:hAnsi="Symbol"/>
      </w:rPr>
    </w:lvl>
  </w:abstractNum>
  <w:abstractNum w:abstractNumId="11" w15:restartNumberingAfterBreak="0">
    <w:nsid w:val="0000000C"/>
    <w:multiLevelType w:val="singleLevel"/>
    <w:tmpl w:val="0000000C"/>
    <w:name w:val="WW8Num12"/>
    <w:lvl w:ilvl="0">
      <w:start w:val="1"/>
      <w:numFmt w:val="bullet"/>
      <w:lvlText w:val=""/>
      <w:lvlJc w:val="left"/>
      <w:pPr>
        <w:tabs>
          <w:tab w:val="num" w:pos="720"/>
        </w:tabs>
        <w:ind w:left="720" w:hanging="360"/>
      </w:pPr>
      <w:rPr>
        <w:rFonts w:ascii="Symbol" w:hAnsi="Symbol"/>
      </w:rPr>
    </w:lvl>
  </w:abstractNum>
  <w:abstractNum w:abstractNumId="12" w15:restartNumberingAfterBreak="0">
    <w:nsid w:val="00056B4C"/>
    <w:multiLevelType w:val="hybridMultilevel"/>
    <w:tmpl w:val="04B867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06701D3F"/>
    <w:multiLevelType w:val="hybridMultilevel"/>
    <w:tmpl w:val="4112A6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93D1D48"/>
    <w:multiLevelType w:val="hybridMultilevel"/>
    <w:tmpl w:val="FE0465A4"/>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0BB13680"/>
    <w:multiLevelType w:val="hybridMultilevel"/>
    <w:tmpl w:val="39ACD3E0"/>
    <w:lvl w:ilvl="0" w:tplc="C324AD7C">
      <w:start w:val="1"/>
      <w:numFmt w:val="bullet"/>
      <w:lvlText w:val=""/>
      <w:lvlJc w:val="left"/>
      <w:pPr>
        <w:ind w:left="360" w:hanging="360"/>
      </w:pPr>
      <w:rPr>
        <w:rFonts w:ascii="Wingdings" w:hAnsi="Wingding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0C05601B"/>
    <w:multiLevelType w:val="hybridMultilevel"/>
    <w:tmpl w:val="0FCC82C4"/>
    <w:lvl w:ilvl="0" w:tplc="08090017">
      <w:start w:val="1"/>
      <w:numFmt w:val="lowerLetter"/>
      <w:lvlText w:val="%1)"/>
      <w:lvlJc w:val="left"/>
      <w:pPr>
        <w:ind w:left="1400" w:hanging="36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17" w15:restartNumberingAfterBreak="0">
    <w:nsid w:val="12ED393A"/>
    <w:multiLevelType w:val="multilevel"/>
    <w:tmpl w:val="BB424CE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15BD2F67"/>
    <w:multiLevelType w:val="hybridMultilevel"/>
    <w:tmpl w:val="5EAA3BD6"/>
    <w:lvl w:ilvl="0" w:tplc="C324AD7C">
      <w:start w:val="1"/>
      <w:numFmt w:val="bullet"/>
      <w:lvlText w:val=""/>
      <w:lvlJc w:val="left"/>
      <w:pPr>
        <w:ind w:left="769" w:hanging="360"/>
      </w:pPr>
      <w:rPr>
        <w:rFonts w:ascii="Wingdings" w:hAnsi="Wingdings" w:hint="default"/>
      </w:rPr>
    </w:lvl>
    <w:lvl w:ilvl="1" w:tplc="08090003" w:tentative="1">
      <w:start w:val="1"/>
      <w:numFmt w:val="bullet"/>
      <w:lvlText w:val="o"/>
      <w:lvlJc w:val="left"/>
      <w:pPr>
        <w:ind w:left="1489" w:hanging="360"/>
      </w:pPr>
      <w:rPr>
        <w:rFonts w:ascii="Courier New" w:hAnsi="Courier New" w:cs="Courier New" w:hint="default"/>
      </w:rPr>
    </w:lvl>
    <w:lvl w:ilvl="2" w:tplc="08090005" w:tentative="1">
      <w:start w:val="1"/>
      <w:numFmt w:val="bullet"/>
      <w:lvlText w:val=""/>
      <w:lvlJc w:val="left"/>
      <w:pPr>
        <w:ind w:left="2209" w:hanging="360"/>
      </w:pPr>
      <w:rPr>
        <w:rFonts w:ascii="Wingdings" w:hAnsi="Wingdings" w:hint="default"/>
      </w:rPr>
    </w:lvl>
    <w:lvl w:ilvl="3" w:tplc="08090001" w:tentative="1">
      <w:start w:val="1"/>
      <w:numFmt w:val="bullet"/>
      <w:lvlText w:val=""/>
      <w:lvlJc w:val="left"/>
      <w:pPr>
        <w:ind w:left="2929" w:hanging="360"/>
      </w:pPr>
      <w:rPr>
        <w:rFonts w:ascii="Symbol" w:hAnsi="Symbol" w:hint="default"/>
      </w:rPr>
    </w:lvl>
    <w:lvl w:ilvl="4" w:tplc="08090003" w:tentative="1">
      <w:start w:val="1"/>
      <w:numFmt w:val="bullet"/>
      <w:lvlText w:val="o"/>
      <w:lvlJc w:val="left"/>
      <w:pPr>
        <w:ind w:left="3649" w:hanging="360"/>
      </w:pPr>
      <w:rPr>
        <w:rFonts w:ascii="Courier New" w:hAnsi="Courier New" w:cs="Courier New" w:hint="default"/>
      </w:rPr>
    </w:lvl>
    <w:lvl w:ilvl="5" w:tplc="08090005" w:tentative="1">
      <w:start w:val="1"/>
      <w:numFmt w:val="bullet"/>
      <w:lvlText w:val=""/>
      <w:lvlJc w:val="left"/>
      <w:pPr>
        <w:ind w:left="4369" w:hanging="360"/>
      </w:pPr>
      <w:rPr>
        <w:rFonts w:ascii="Wingdings" w:hAnsi="Wingdings" w:hint="default"/>
      </w:rPr>
    </w:lvl>
    <w:lvl w:ilvl="6" w:tplc="08090001" w:tentative="1">
      <w:start w:val="1"/>
      <w:numFmt w:val="bullet"/>
      <w:lvlText w:val=""/>
      <w:lvlJc w:val="left"/>
      <w:pPr>
        <w:ind w:left="5089" w:hanging="360"/>
      </w:pPr>
      <w:rPr>
        <w:rFonts w:ascii="Symbol" w:hAnsi="Symbol" w:hint="default"/>
      </w:rPr>
    </w:lvl>
    <w:lvl w:ilvl="7" w:tplc="08090003" w:tentative="1">
      <w:start w:val="1"/>
      <w:numFmt w:val="bullet"/>
      <w:lvlText w:val="o"/>
      <w:lvlJc w:val="left"/>
      <w:pPr>
        <w:ind w:left="5809" w:hanging="360"/>
      </w:pPr>
      <w:rPr>
        <w:rFonts w:ascii="Courier New" w:hAnsi="Courier New" w:cs="Courier New" w:hint="default"/>
      </w:rPr>
    </w:lvl>
    <w:lvl w:ilvl="8" w:tplc="08090005" w:tentative="1">
      <w:start w:val="1"/>
      <w:numFmt w:val="bullet"/>
      <w:lvlText w:val=""/>
      <w:lvlJc w:val="left"/>
      <w:pPr>
        <w:ind w:left="6529" w:hanging="360"/>
      </w:pPr>
      <w:rPr>
        <w:rFonts w:ascii="Wingdings" w:hAnsi="Wingdings" w:hint="default"/>
      </w:rPr>
    </w:lvl>
  </w:abstractNum>
  <w:abstractNum w:abstractNumId="19" w15:restartNumberingAfterBreak="0">
    <w:nsid w:val="1EBD66E1"/>
    <w:multiLevelType w:val="hybridMultilevel"/>
    <w:tmpl w:val="64928E00"/>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8D66206"/>
    <w:multiLevelType w:val="hybridMultilevel"/>
    <w:tmpl w:val="AC8E78C2"/>
    <w:lvl w:ilvl="0" w:tplc="C324AD7C">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5A0021"/>
    <w:multiLevelType w:val="hybridMultilevel"/>
    <w:tmpl w:val="57EE9E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85D7C7A"/>
    <w:multiLevelType w:val="hybridMultilevel"/>
    <w:tmpl w:val="C2085E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5506172"/>
    <w:multiLevelType w:val="hybridMultilevel"/>
    <w:tmpl w:val="48D46B02"/>
    <w:lvl w:ilvl="0" w:tplc="C324AD7C">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57F478FA"/>
    <w:multiLevelType w:val="hybridMultilevel"/>
    <w:tmpl w:val="B68EE0E6"/>
    <w:lvl w:ilvl="0" w:tplc="C324AD7C">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C14ED2"/>
    <w:multiLevelType w:val="hybridMultilevel"/>
    <w:tmpl w:val="57EE9E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2EB18E8"/>
    <w:multiLevelType w:val="hybridMultilevel"/>
    <w:tmpl w:val="89B8CBAE"/>
    <w:lvl w:ilvl="0" w:tplc="C324AD7C">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B11DE1"/>
    <w:multiLevelType w:val="hybridMultilevel"/>
    <w:tmpl w:val="E95AB0B6"/>
    <w:lvl w:ilvl="0" w:tplc="C324AD7C">
      <w:start w:val="1"/>
      <w:numFmt w:val="bullet"/>
      <w:lvlText w:val=""/>
      <w:lvlJc w:val="left"/>
      <w:pPr>
        <w:ind w:left="360" w:hanging="360"/>
      </w:pPr>
      <w:rPr>
        <w:rFonts w:ascii="Wingdings" w:hAnsi="Wingding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09B4720"/>
    <w:multiLevelType w:val="hybridMultilevel"/>
    <w:tmpl w:val="B2EA3B3A"/>
    <w:lvl w:ilvl="0" w:tplc="C324AD7C">
      <w:start w:val="1"/>
      <w:numFmt w:val="bullet"/>
      <w:lvlText w:val=""/>
      <w:lvlJc w:val="left"/>
      <w:pPr>
        <w:ind w:left="1080" w:hanging="360"/>
      </w:pPr>
      <w:rPr>
        <w:rFonts w:ascii="Wingdings" w:hAnsi="Wingding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716D2E39"/>
    <w:multiLevelType w:val="hybridMultilevel"/>
    <w:tmpl w:val="12B28E2C"/>
    <w:lvl w:ilvl="0" w:tplc="C324AD7C">
      <w:start w:val="1"/>
      <w:numFmt w:val="bullet"/>
      <w:lvlText w:val=""/>
      <w:lvlJc w:val="left"/>
      <w:pPr>
        <w:ind w:left="1080" w:hanging="360"/>
      </w:pPr>
      <w:rPr>
        <w:rFonts w:ascii="Wingdings" w:hAnsi="Wingding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77F07E3A"/>
    <w:multiLevelType w:val="hybridMultilevel"/>
    <w:tmpl w:val="7C2C0E1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ED62416"/>
    <w:multiLevelType w:val="hybridMultilevel"/>
    <w:tmpl w:val="470E6D32"/>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num w:numId="1" w16cid:durableId="89089262">
    <w:abstractNumId w:val="0"/>
  </w:num>
  <w:num w:numId="2" w16cid:durableId="448476400">
    <w:abstractNumId w:val="1"/>
  </w:num>
  <w:num w:numId="3" w16cid:durableId="226113229">
    <w:abstractNumId w:val="2"/>
  </w:num>
  <w:num w:numId="4" w16cid:durableId="11762920">
    <w:abstractNumId w:val="3"/>
  </w:num>
  <w:num w:numId="5" w16cid:durableId="920530956">
    <w:abstractNumId w:val="4"/>
  </w:num>
  <w:num w:numId="6" w16cid:durableId="1802306811">
    <w:abstractNumId w:val="5"/>
  </w:num>
  <w:num w:numId="7" w16cid:durableId="1050879321">
    <w:abstractNumId w:val="6"/>
  </w:num>
  <w:num w:numId="8" w16cid:durableId="25185440">
    <w:abstractNumId w:val="7"/>
  </w:num>
  <w:num w:numId="9" w16cid:durableId="341670457">
    <w:abstractNumId w:val="8"/>
  </w:num>
  <w:num w:numId="10" w16cid:durableId="664094018">
    <w:abstractNumId w:val="9"/>
  </w:num>
  <w:num w:numId="11" w16cid:durableId="1035497393">
    <w:abstractNumId w:val="10"/>
  </w:num>
  <w:num w:numId="12" w16cid:durableId="1742219489">
    <w:abstractNumId w:val="11"/>
  </w:num>
  <w:num w:numId="13" w16cid:durableId="920915136">
    <w:abstractNumId w:val="18"/>
  </w:num>
  <w:num w:numId="14" w16cid:durableId="781725719">
    <w:abstractNumId w:val="23"/>
  </w:num>
  <w:num w:numId="15" w16cid:durableId="1866013701">
    <w:abstractNumId w:val="20"/>
  </w:num>
  <w:num w:numId="16" w16cid:durableId="712771606">
    <w:abstractNumId w:val="26"/>
  </w:num>
  <w:num w:numId="17" w16cid:durableId="664017738">
    <w:abstractNumId w:val="24"/>
  </w:num>
  <w:num w:numId="18" w16cid:durableId="1632706337">
    <w:abstractNumId w:val="17"/>
  </w:num>
  <w:num w:numId="19" w16cid:durableId="1504466852">
    <w:abstractNumId w:val="13"/>
  </w:num>
  <w:num w:numId="20" w16cid:durableId="1028526082">
    <w:abstractNumId w:val="14"/>
  </w:num>
  <w:num w:numId="21" w16cid:durableId="907761840">
    <w:abstractNumId w:val="30"/>
  </w:num>
  <w:num w:numId="22" w16cid:durableId="1316647385">
    <w:abstractNumId w:val="28"/>
  </w:num>
  <w:num w:numId="23" w16cid:durableId="366641108">
    <w:abstractNumId w:val="21"/>
  </w:num>
  <w:num w:numId="24" w16cid:durableId="770901505">
    <w:abstractNumId w:val="15"/>
  </w:num>
  <w:num w:numId="25" w16cid:durableId="1541237816">
    <w:abstractNumId w:val="27"/>
  </w:num>
  <w:num w:numId="26" w16cid:durableId="2134134716">
    <w:abstractNumId w:val="29"/>
  </w:num>
  <w:num w:numId="27" w16cid:durableId="1375690988">
    <w:abstractNumId w:val="25"/>
  </w:num>
  <w:num w:numId="28" w16cid:durableId="145902446">
    <w:abstractNumId w:val="16"/>
  </w:num>
  <w:num w:numId="29" w16cid:durableId="1212692206">
    <w:abstractNumId w:val="22"/>
  </w:num>
  <w:num w:numId="30" w16cid:durableId="1798335680">
    <w:abstractNumId w:val="19"/>
  </w:num>
  <w:num w:numId="31" w16cid:durableId="1383214281">
    <w:abstractNumId w:val="12"/>
  </w:num>
  <w:num w:numId="32" w16cid:durableId="1242639594">
    <w:abstractNumId w:val="3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55046F"/>
    <w:rsid w:val="000801E9"/>
    <w:rsid w:val="000854F5"/>
    <w:rsid w:val="00097638"/>
    <w:rsid w:val="000C0DCF"/>
    <w:rsid w:val="00181E93"/>
    <w:rsid w:val="001A3B7F"/>
    <w:rsid w:val="001B502F"/>
    <w:rsid w:val="001C1CDA"/>
    <w:rsid w:val="001E228D"/>
    <w:rsid w:val="001F0C2C"/>
    <w:rsid w:val="002243FF"/>
    <w:rsid w:val="00226AD3"/>
    <w:rsid w:val="00244BA1"/>
    <w:rsid w:val="00291DEB"/>
    <w:rsid w:val="002935BA"/>
    <w:rsid w:val="002D4FAB"/>
    <w:rsid w:val="00307825"/>
    <w:rsid w:val="00380739"/>
    <w:rsid w:val="00392F66"/>
    <w:rsid w:val="003D43D6"/>
    <w:rsid w:val="003E6ACB"/>
    <w:rsid w:val="0040161E"/>
    <w:rsid w:val="004429EF"/>
    <w:rsid w:val="0048581B"/>
    <w:rsid w:val="00497FE9"/>
    <w:rsid w:val="004E2000"/>
    <w:rsid w:val="00533A8F"/>
    <w:rsid w:val="0055046F"/>
    <w:rsid w:val="00570701"/>
    <w:rsid w:val="00596A3A"/>
    <w:rsid w:val="005A00BC"/>
    <w:rsid w:val="005C27EB"/>
    <w:rsid w:val="00606AB8"/>
    <w:rsid w:val="00607651"/>
    <w:rsid w:val="00672A2F"/>
    <w:rsid w:val="00680A97"/>
    <w:rsid w:val="00683F1F"/>
    <w:rsid w:val="00701F4C"/>
    <w:rsid w:val="007442CC"/>
    <w:rsid w:val="00891DAC"/>
    <w:rsid w:val="008F5F0D"/>
    <w:rsid w:val="00C22DBB"/>
    <w:rsid w:val="00D21DB6"/>
    <w:rsid w:val="00D84076"/>
    <w:rsid w:val="00E56E9A"/>
    <w:rsid w:val="00F369FB"/>
    <w:rsid w:val="00F863AF"/>
    <w:rsid w:val="00FC7CAB"/>
    <w:rsid w:val="00FE1E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83C1527"/>
  <w15:chartTrackingRefBased/>
  <w15:docId w15:val="{7C2A8D88-D7FA-4194-9961-8B2F51FD8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ar-SA"/>
    </w:rPr>
  </w:style>
  <w:style w:type="paragraph" w:styleId="Heading1">
    <w:name w:val="heading 1"/>
    <w:basedOn w:val="Normal"/>
    <w:next w:val="Normal"/>
    <w:qFormat/>
    <w:pPr>
      <w:keepNext/>
      <w:numPr>
        <w:numId w:val="1"/>
      </w:numPr>
      <w:spacing w:before="240" w:after="60"/>
      <w:outlineLvl w:val="0"/>
    </w:pPr>
    <w:rPr>
      <w:rFonts w:ascii="Trebuchet MS" w:hAnsi="Trebuchet MS" w:cs="Arial"/>
      <w:b/>
      <w:bCs/>
      <w:kern w:val="1"/>
      <w:sz w:val="28"/>
      <w:szCs w:val="32"/>
    </w:rPr>
  </w:style>
  <w:style w:type="paragraph" w:styleId="Heading2">
    <w:name w:val="heading 2"/>
    <w:basedOn w:val="Normal"/>
    <w:next w:val="Normal"/>
    <w:qFormat/>
    <w:pPr>
      <w:keepNext/>
      <w:numPr>
        <w:ilvl w:val="1"/>
        <w:numId w:val="1"/>
      </w:numPr>
      <w:spacing w:before="240" w:after="60"/>
      <w:outlineLvl w:val="1"/>
    </w:pPr>
    <w:rPr>
      <w:rFonts w:cs="Arial"/>
      <w:b/>
      <w:bCs/>
      <w:iCs/>
      <w:szCs w:val="28"/>
    </w:rPr>
  </w:style>
  <w:style w:type="paragraph" w:styleId="Heading3">
    <w:name w:val="heading 3"/>
    <w:basedOn w:val="Normal"/>
    <w:next w:val="Normal"/>
    <w:qFormat/>
    <w:pPr>
      <w:keepNext/>
      <w:numPr>
        <w:ilvl w:val="2"/>
        <w:numId w:val="1"/>
      </w:numPr>
      <w:spacing w:before="240" w:after="60"/>
      <w:outlineLvl w:val="2"/>
    </w:pPr>
    <w:rPr>
      <w:rFonts w:ascii="Trebuchet MS" w:hAnsi="Trebuchet MS" w:cs="Arial"/>
      <w:b/>
      <w:bCs/>
      <w:szCs w:val="26"/>
    </w:rPr>
  </w:style>
  <w:style w:type="paragraph" w:styleId="Heading4">
    <w:name w:val="heading 4"/>
    <w:basedOn w:val="Normal"/>
    <w:next w:val="Normal"/>
    <w:qFormat/>
    <w:pPr>
      <w:keepNext/>
      <w:numPr>
        <w:ilvl w:val="3"/>
        <w:numId w:val="1"/>
      </w:numPr>
      <w:spacing w:before="240" w:after="60"/>
      <w:outlineLvl w:val="3"/>
    </w:pPr>
    <w:rPr>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b/>
      <w:bCs/>
      <w:szCs w:val="22"/>
    </w:rPr>
  </w:style>
  <w:style w:type="paragraph" w:styleId="Heading7">
    <w:name w:val="heading 7"/>
    <w:basedOn w:val="Normal"/>
    <w:next w:val="Normal"/>
    <w:qFormat/>
    <w:pPr>
      <w:numPr>
        <w:ilvl w:val="6"/>
        <w:numId w:val="1"/>
      </w:numPr>
      <w:spacing w:before="240" w:after="60"/>
      <w:outlineLvl w:val="6"/>
    </w:pPr>
  </w:style>
  <w:style w:type="paragraph" w:styleId="Heading8">
    <w:name w:val="heading 8"/>
    <w:basedOn w:val="Normal"/>
    <w:next w:val="Normal"/>
    <w:qFormat/>
    <w:pPr>
      <w:numPr>
        <w:ilvl w:val="7"/>
        <w:numId w:val="1"/>
      </w:numPr>
      <w:spacing w:before="240" w:after="60"/>
      <w:outlineLvl w:val="7"/>
    </w:pPr>
    <w:rPr>
      <w:i/>
      <w:iCs/>
    </w:rPr>
  </w:style>
  <w:style w:type="paragraph" w:styleId="Heading9">
    <w:name w:val="heading 9"/>
    <w:basedOn w:val="Normal"/>
    <w:next w:val="Normal"/>
    <w:qFormat/>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6z0">
    <w:name w:val="WW8Num6z0"/>
    <w:rPr>
      <w:rFonts w:ascii="Symbol" w:hAnsi="Symbol"/>
    </w:rPr>
  </w:style>
  <w:style w:type="character" w:customStyle="1" w:styleId="WW8Num7z0">
    <w:name w:val="WW8Num7z0"/>
    <w:rPr>
      <w:rFonts w:ascii="Symbol" w:hAnsi="Symbol"/>
    </w:rPr>
  </w:style>
  <w:style w:type="character" w:customStyle="1" w:styleId="WW8Num8z0">
    <w:name w:val="WW8Num8z0"/>
    <w:rPr>
      <w:rFonts w:ascii="Symbol" w:hAnsi="Symbol"/>
    </w:rPr>
  </w:style>
  <w:style w:type="character" w:customStyle="1" w:styleId="WW8Num9z0">
    <w:name w:val="WW8Num9z0"/>
    <w:rPr>
      <w:rFonts w:ascii="Symbol" w:hAnsi="Symbol"/>
    </w:rPr>
  </w:style>
  <w:style w:type="character" w:customStyle="1" w:styleId="WW8Num11z0">
    <w:name w:val="WW8Num11z0"/>
    <w:rPr>
      <w:rFonts w:ascii="Symbol" w:hAnsi="Symbol"/>
    </w:rPr>
  </w:style>
  <w:style w:type="character" w:customStyle="1" w:styleId="WW8Num12z0">
    <w:name w:val="WW8Num12z0"/>
    <w:rPr>
      <w:rFonts w:ascii="Symbol" w:hAnsi="Symbol"/>
    </w:rPr>
  </w:style>
  <w:style w:type="character" w:customStyle="1" w:styleId="Absatz-Standardschriftart">
    <w:name w:val="Absatz-Standardschriftart"/>
  </w:style>
  <w:style w:type="character" w:customStyle="1" w:styleId="WW8Num5z0">
    <w:name w:val="WW8Num5z0"/>
    <w:rPr>
      <w:rFonts w:ascii="Symbol" w:hAnsi="Symbol"/>
    </w:rPr>
  </w:style>
  <w:style w:type="character" w:customStyle="1" w:styleId="WW8Num10z0">
    <w:name w:val="WW8Num10z0"/>
    <w:rPr>
      <w:rFonts w:ascii="Symbol" w:hAnsi="Symbol"/>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4z0">
    <w:name w:val="WW8Num14z0"/>
    <w:rPr>
      <w:rFonts w:ascii="Symbol" w:hAnsi="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6z0">
    <w:name w:val="WW8Num16z0"/>
    <w:rPr>
      <w:rFonts w:ascii="Symbol" w:hAnsi="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17z0">
    <w:name w:val="WW8Num17z0"/>
    <w:rPr>
      <w:rFonts w:ascii="Symbol" w:hAnsi="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rPr>
  </w:style>
  <w:style w:type="character" w:styleId="Emphasis">
    <w:name w:val="Emphasis"/>
    <w:qFormat/>
    <w:rPr>
      <w:i/>
      <w:iCs/>
    </w:rPr>
  </w:style>
  <w:style w:type="character" w:styleId="FollowedHyperlink">
    <w:name w:val="FollowedHyperlink"/>
    <w:rPr>
      <w:color w:val="800080"/>
      <w:u w:val="single"/>
    </w:rPr>
  </w:style>
  <w:style w:type="character" w:styleId="HTMLAcronym">
    <w:name w:val="HTML Acronym"/>
    <w:basedOn w:val="DefaultParagraphFont"/>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000FF"/>
      <w:u w:val="single"/>
    </w:rPr>
  </w:style>
  <w:style w:type="character" w:styleId="LineNumber">
    <w:name w:val="line number"/>
    <w:basedOn w:val="DefaultParagraphFont"/>
  </w:style>
  <w:style w:type="character" w:styleId="PageNumber">
    <w:name w:val="page number"/>
    <w:basedOn w:val="DefaultParagraphFont"/>
  </w:style>
  <w:style w:type="character" w:styleId="Strong">
    <w:name w:val="Strong"/>
    <w:qFormat/>
    <w:rPr>
      <w:b/>
      <w:bCs/>
    </w:rPr>
  </w:style>
  <w:style w:type="paragraph" w:customStyle="1" w:styleId="Heading">
    <w:name w:val="Heading"/>
    <w:basedOn w:val="Normal"/>
    <w:next w:val="BodyText"/>
    <w:pPr>
      <w:keepNext/>
      <w:spacing w:before="240" w:after="120"/>
    </w:pPr>
    <w:rPr>
      <w:rFonts w:ascii="Arial" w:eastAsia="Arial Unicode MS" w:hAnsi="Arial" w:cs="Mangal"/>
      <w:sz w:val="28"/>
      <w:szCs w:val="28"/>
    </w:rPr>
  </w:style>
  <w:style w:type="paragraph" w:styleId="BodyText">
    <w:name w:val="Body Text"/>
    <w:basedOn w:val="Normal"/>
    <w:pPr>
      <w:spacing w:after="120"/>
    </w:pPr>
  </w:style>
  <w:style w:type="paragraph" w:styleId="List">
    <w:name w:val="List"/>
    <w:basedOn w:val="Normal"/>
    <w:pPr>
      <w:ind w:left="283" w:hanging="283"/>
    </w:p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customStyle="1" w:styleId="CRBSTitle">
    <w:name w:val="CRBS Title"/>
    <w:basedOn w:val="Normal"/>
    <w:rPr>
      <w:b/>
      <w:sz w:val="36"/>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styleId="EnvelopeAddress">
    <w:name w:val="envelope address"/>
    <w:basedOn w:val="Normal"/>
    <w:pPr>
      <w:ind w:left="2880"/>
    </w:pPr>
    <w:rPr>
      <w:rFonts w:ascii="Arial" w:hAnsi="Arial" w:cs="Arial"/>
    </w:rPr>
  </w:style>
  <w:style w:type="paragraph" w:styleId="EnvelopeReturn">
    <w:name w:val="envelope return"/>
    <w:basedOn w:val="Normal"/>
    <w:rPr>
      <w:rFonts w:ascii="Arial" w:hAnsi="Arial" w:cs="Arial"/>
      <w:sz w:val="20"/>
      <w:szCs w:val="20"/>
    </w:rPr>
  </w:style>
  <w:style w:type="paragraph" w:styleId="Footer">
    <w:name w:val="footer"/>
    <w:basedOn w:val="Normal"/>
    <w:link w:val="FooterChar"/>
    <w:uiPriority w:val="99"/>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 w:val="20"/>
      <w:szCs w:val="20"/>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11"/>
      </w:numPr>
    </w:pPr>
  </w:style>
  <w:style w:type="paragraph" w:styleId="ListBullet2">
    <w:name w:val="List Bullet 2"/>
    <w:basedOn w:val="Normal"/>
    <w:pPr>
      <w:numPr>
        <w:numId w:val="9"/>
      </w:numPr>
    </w:pPr>
  </w:style>
  <w:style w:type="paragraph" w:styleId="ListBullet3">
    <w:name w:val="List Bullet 3"/>
    <w:basedOn w:val="Normal"/>
    <w:pPr>
      <w:numPr>
        <w:numId w:val="8"/>
      </w:numPr>
    </w:pPr>
  </w:style>
  <w:style w:type="paragraph" w:styleId="ListBullet4">
    <w:name w:val="List Bullet 4"/>
    <w:basedOn w:val="Normal"/>
    <w:pPr>
      <w:numPr>
        <w:numId w:val="7"/>
      </w:numPr>
    </w:pPr>
  </w:style>
  <w:style w:type="paragraph" w:styleId="ListBullet5">
    <w:name w:val="List Bullet 5"/>
    <w:basedOn w:val="Normal"/>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5"/>
      </w:numPr>
    </w:pPr>
  </w:style>
  <w:style w:type="paragraph" w:styleId="ListNumber3">
    <w:name w:val="List Number 3"/>
    <w:basedOn w:val="Normal"/>
    <w:pPr>
      <w:numPr>
        <w:numId w:val="4"/>
      </w:numPr>
    </w:pPr>
  </w:style>
  <w:style w:type="paragraph" w:styleId="ListNumber4">
    <w:name w:val="List Number 4"/>
    <w:basedOn w:val="Normal"/>
    <w:pPr>
      <w:numPr>
        <w:numId w:val="3"/>
      </w:numPr>
    </w:pPr>
  </w:style>
  <w:style w:type="paragraph" w:styleId="ListNumber5">
    <w:name w:val="List Number 5"/>
    <w:basedOn w:val="Normal"/>
    <w:pPr>
      <w:numPr>
        <w:numId w:val="2"/>
      </w:numPr>
    </w:pPr>
  </w:style>
  <w:style w:type="paragraph" w:styleId="MessageHeader">
    <w:name w:val="Message Header"/>
    <w:basedOn w:val="Normal"/>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hAnsi="Arial" w:cs="Arial"/>
    </w:rPr>
  </w:style>
  <w:style w:type="paragraph" w:styleId="NormalWeb">
    <w:name w:val="Normal (Web)"/>
    <w:basedOn w:val="Normal"/>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next w:val="BodyText"/>
    <w:qFormat/>
    <w:pPr>
      <w:spacing w:after="60"/>
      <w:jc w:val="center"/>
    </w:pPr>
    <w:rPr>
      <w:rFonts w:ascii="Arial" w:hAnsi="Arial" w:cs="Arial"/>
    </w:rPr>
  </w:style>
  <w:style w:type="paragraph" w:styleId="Title">
    <w:name w:val="Title"/>
    <w:basedOn w:val="Normal"/>
    <w:next w:val="Subtitle"/>
    <w:qFormat/>
    <w:pPr>
      <w:spacing w:before="240" w:after="60"/>
      <w:jc w:val="center"/>
    </w:pPr>
    <w:rPr>
      <w:rFonts w:ascii="Arial" w:hAnsi="Arial" w:cs="Arial"/>
      <w:b/>
      <w:bCs/>
      <w:kern w:val="1"/>
      <w:sz w:val="32"/>
      <w:szCs w:val="32"/>
    </w:rPr>
  </w:style>
  <w:style w:type="paragraph" w:customStyle="1" w:styleId="CRBSDateTitle">
    <w:name w:val="CRBS Date Title"/>
    <w:basedOn w:val="Heading1"/>
    <w:pPr>
      <w:numPr>
        <w:numId w:val="0"/>
      </w:numPr>
    </w:pPr>
    <w:rPr>
      <w:color w:val="FFCC00"/>
      <w:sz w:val="36"/>
      <w:szCs w:val="36"/>
    </w:rPr>
  </w:style>
  <w:style w:type="paragraph" w:customStyle="1" w:styleId="CRBSTitleRight">
    <w:name w:val="CRBS Title Right"/>
    <w:basedOn w:val="Heading1"/>
    <w:pPr>
      <w:numPr>
        <w:numId w:val="0"/>
      </w:numPr>
      <w:jc w:val="right"/>
    </w:pPr>
    <w:rPr>
      <w:sz w:val="36"/>
    </w:rPr>
  </w:style>
  <w:style w:type="paragraph" w:styleId="BalloonText">
    <w:name w:val="Balloon Text"/>
    <w:basedOn w:val="Normal"/>
    <w:rPr>
      <w:rFonts w:ascii="Tahoma" w:hAnsi="Tahoma" w:cs="Tahoma"/>
      <w:sz w:val="16"/>
      <w:szCs w:val="16"/>
    </w:rPr>
  </w:style>
  <w:style w:type="character" w:customStyle="1" w:styleId="HeaderChar">
    <w:name w:val="Header Char"/>
    <w:link w:val="Header"/>
    <w:uiPriority w:val="99"/>
    <w:rsid w:val="005C27EB"/>
    <w:rPr>
      <w:sz w:val="24"/>
      <w:szCs w:val="24"/>
      <w:lang w:eastAsia="ar-SA"/>
    </w:rPr>
  </w:style>
  <w:style w:type="character" w:customStyle="1" w:styleId="FooterChar">
    <w:name w:val="Footer Char"/>
    <w:link w:val="Footer"/>
    <w:uiPriority w:val="99"/>
    <w:rsid w:val="004429EF"/>
    <w:rPr>
      <w:sz w:val="24"/>
      <w:szCs w:val="24"/>
      <w:lang w:eastAsia="ar-SA"/>
    </w:rPr>
  </w:style>
  <w:style w:type="paragraph" w:styleId="ListParagraph">
    <w:name w:val="List Paragraph"/>
    <w:basedOn w:val="Normal"/>
    <w:uiPriority w:val="34"/>
    <w:qFormat/>
    <w:rsid w:val="00226AD3"/>
    <w:pPr>
      <w:ind w:left="720"/>
    </w:pPr>
  </w:style>
  <w:style w:type="table" w:styleId="TableGrid">
    <w:name w:val="Table Grid"/>
    <w:basedOn w:val="TableNormal"/>
    <w:uiPriority w:val="39"/>
    <w:rsid w:val="00FC7C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937</Words>
  <Characters>5347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[Insert Name of Organisation]</vt:lpstr>
    </vt:vector>
  </TitlesOfParts>
  <Company/>
  <LinksUpToDate>false</LinksUpToDate>
  <CharactersWithSpaces>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Name of Organisation]</dc:title>
  <dc:subject/>
  <dc:creator>ao'neill</dc:creator>
  <cp:keywords/>
  <cp:lastModifiedBy>Brian Ashley</cp:lastModifiedBy>
  <cp:revision>9</cp:revision>
  <cp:lastPrinted>2022-03-16T15:39:00Z</cp:lastPrinted>
  <dcterms:created xsi:type="dcterms:W3CDTF">2023-09-18T15:42:00Z</dcterms:created>
  <dcterms:modified xsi:type="dcterms:W3CDTF">2026-09-18T11:12:00Z</dcterms:modified>
</cp:coreProperties>
</file>