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19D7A" w14:textId="77777777" w:rsidR="00107E2C" w:rsidRDefault="00C22231" w:rsidP="00E820E7">
      <w:pPr>
        <w:spacing w:before="120" w:after="120" w:line="240" w:lineRule="auto"/>
        <w:jc w:val="center"/>
        <w:rPr>
          <w:rFonts w:asciiTheme="minorHAnsi" w:hAnsiTheme="minorHAnsi" w:cstheme="minorHAnsi"/>
          <w:b/>
          <w:sz w:val="32"/>
          <w:szCs w:val="32"/>
        </w:rPr>
      </w:pPr>
      <w:r w:rsidRPr="00C22231">
        <w:rPr>
          <w:rFonts w:asciiTheme="minorHAnsi" w:hAnsiTheme="minorHAnsi" w:cstheme="minorHAnsi"/>
          <w:b/>
          <w:sz w:val="32"/>
          <w:szCs w:val="32"/>
        </w:rPr>
        <w:t>Safeguarding Policy Statement</w:t>
      </w:r>
    </w:p>
    <w:p w14:paraId="3A432D2F" w14:textId="77777777" w:rsidR="00C22231" w:rsidRPr="00C22231" w:rsidRDefault="00C22231" w:rsidP="00C4083F">
      <w:pPr>
        <w:spacing w:after="360" w:line="240" w:lineRule="auto"/>
        <w:jc w:val="center"/>
        <w:rPr>
          <w:rFonts w:asciiTheme="minorHAnsi" w:hAnsiTheme="minorHAnsi" w:cstheme="minorHAnsi"/>
          <w:b/>
          <w:sz w:val="32"/>
          <w:szCs w:val="32"/>
        </w:rPr>
      </w:pPr>
      <w:r w:rsidRPr="00C22231">
        <w:rPr>
          <w:rFonts w:asciiTheme="minorHAnsi" w:hAnsiTheme="minorHAnsi" w:cstheme="minorHAnsi"/>
          <w:b/>
          <w:sz w:val="32"/>
          <w:szCs w:val="32"/>
        </w:rPr>
        <w:t>Sandness Community Development</w:t>
      </w:r>
      <w:r>
        <w:rPr>
          <w:rFonts w:asciiTheme="minorHAnsi" w:hAnsiTheme="minorHAnsi" w:cstheme="minorHAnsi"/>
          <w:b/>
          <w:sz w:val="32"/>
          <w:szCs w:val="32"/>
        </w:rPr>
        <w:t xml:space="preserve"> Ltd</w:t>
      </w:r>
    </w:p>
    <w:p w14:paraId="3E293213" w14:textId="77777777" w:rsidR="00C22231" w:rsidRPr="00294B5F" w:rsidRDefault="00C4083F" w:rsidP="00294B5F">
      <w:pPr>
        <w:pStyle w:val="ListParagraph"/>
        <w:numPr>
          <w:ilvl w:val="0"/>
          <w:numId w:val="5"/>
        </w:numPr>
        <w:ind w:left="357" w:hanging="357"/>
        <w:contextualSpacing w:val="0"/>
        <w:jc w:val="both"/>
        <w:rPr>
          <w:rFonts w:asciiTheme="minorHAnsi" w:hAnsiTheme="minorHAnsi" w:cstheme="minorHAnsi"/>
          <w:b/>
          <w:szCs w:val="24"/>
        </w:rPr>
      </w:pPr>
      <w:r>
        <w:rPr>
          <w:rFonts w:asciiTheme="minorHAnsi" w:hAnsiTheme="minorHAnsi" w:cstheme="minorHAnsi"/>
          <w:b/>
          <w:szCs w:val="24"/>
        </w:rPr>
        <w:t>Introduction</w:t>
      </w:r>
    </w:p>
    <w:p w14:paraId="4D72E01D" w14:textId="552E4EF3" w:rsidR="00C22231" w:rsidRPr="005E5AE3" w:rsidRDefault="00C22231" w:rsidP="00C4083F">
      <w:pPr>
        <w:pStyle w:val="ListParagraph"/>
        <w:numPr>
          <w:ilvl w:val="1"/>
          <w:numId w:val="5"/>
        </w:numPr>
        <w:ind w:left="425" w:hanging="425"/>
        <w:contextualSpacing w:val="0"/>
        <w:jc w:val="both"/>
        <w:rPr>
          <w:rFonts w:asciiTheme="minorHAnsi" w:hAnsiTheme="minorHAnsi" w:cstheme="minorHAnsi"/>
          <w:color w:val="000000" w:themeColor="text1"/>
          <w:szCs w:val="24"/>
        </w:rPr>
      </w:pPr>
      <w:r w:rsidRPr="00C4083F">
        <w:rPr>
          <w:rFonts w:asciiTheme="minorHAnsi" w:hAnsiTheme="minorHAnsi" w:cstheme="minorHAnsi"/>
          <w:szCs w:val="24"/>
        </w:rPr>
        <w:t xml:space="preserve">The overall aim of Sandness Community Development is to build a safe, strong, sustainable, self-reliant community, for the benefit of all. It operates as a Company Limited by </w:t>
      </w:r>
      <w:r w:rsidRPr="005E5AE3">
        <w:rPr>
          <w:rFonts w:asciiTheme="minorHAnsi" w:hAnsiTheme="minorHAnsi" w:cstheme="minorHAnsi"/>
          <w:color w:val="000000" w:themeColor="text1"/>
          <w:szCs w:val="24"/>
        </w:rPr>
        <w:t xml:space="preserve">Guarantee </w:t>
      </w:r>
      <w:r w:rsidR="00666DFD" w:rsidRPr="005E5AE3">
        <w:rPr>
          <w:rFonts w:asciiTheme="minorHAnsi" w:hAnsiTheme="minorHAnsi" w:cstheme="minorHAnsi"/>
          <w:color w:val="000000" w:themeColor="text1"/>
          <w:szCs w:val="24"/>
        </w:rPr>
        <w:t>(SC770032)</w:t>
      </w:r>
      <w:r w:rsidR="00726764" w:rsidRPr="005E5AE3">
        <w:rPr>
          <w:rFonts w:asciiTheme="minorHAnsi" w:hAnsiTheme="minorHAnsi" w:cstheme="minorHAnsi"/>
          <w:color w:val="000000" w:themeColor="text1"/>
          <w:szCs w:val="24"/>
        </w:rPr>
        <w:t xml:space="preserve"> and a </w:t>
      </w:r>
      <w:r w:rsidR="00666DFD" w:rsidRPr="005E5AE3">
        <w:rPr>
          <w:rFonts w:asciiTheme="minorHAnsi" w:hAnsiTheme="minorHAnsi" w:cstheme="minorHAnsi"/>
          <w:color w:val="000000" w:themeColor="text1"/>
          <w:szCs w:val="24"/>
        </w:rPr>
        <w:t xml:space="preserve">registered </w:t>
      </w:r>
      <w:r w:rsidR="00726764" w:rsidRPr="005E5AE3">
        <w:rPr>
          <w:rFonts w:asciiTheme="minorHAnsi" w:hAnsiTheme="minorHAnsi" w:cstheme="minorHAnsi"/>
          <w:color w:val="000000" w:themeColor="text1"/>
          <w:szCs w:val="24"/>
        </w:rPr>
        <w:t xml:space="preserve">charity </w:t>
      </w:r>
      <w:r w:rsidR="00666DFD" w:rsidRPr="005E5AE3">
        <w:rPr>
          <w:rFonts w:asciiTheme="minorHAnsi" w:hAnsiTheme="minorHAnsi" w:cstheme="minorHAnsi"/>
          <w:color w:val="000000" w:themeColor="text1"/>
          <w:szCs w:val="24"/>
        </w:rPr>
        <w:t>(SC053334).</w:t>
      </w:r>
    </w:p>
    <w:p w14:paraId="4B0C90E0" w14:textId="77777777" w:rsidR="00C22231" w:rsidRPr="00C4083F" w:rsidRDefault="00C22231" w:rsidP="00C4083F">
      <w:pPr>
        <w:pStyle w:val="ListParagraph"/>
        <w:numPr>
          <w:ilvl w:val="1"/>
          <w:numId w:val="5"/>
        </w:numPr>
        <w:ind w:left="425" w:hanging="425"/>
        <w:contextualSpacing w:val="0"/>
        <w:jc w:val="both"/>
        <w:rPr>
          <w:rFonts w:asciiTheme="minorHAnsi" w:hAnsiTheme="minorHAnsi" w:cstheme="minorHAnsi"/>
          <w:szCs w:val="24"/>
        </w:rPr>
      </w:pPr>
      <w:r w:rsidRPr="00C4083F">
        <w:rPr>
          <w:rFonts w:asciiTheme="minorHAnsi" w:hAnsiTheme="minorHAnsi" w:cstheme="minorHAnsi"/>
          <w:szCs w:val="24"/>
        </w:rPr>
        <w:t>It sets out to achieve this by securing and developing assets within the community, and by undertaking a wide range of activities set out in its Community Development Plan.</w:t>
      </w:r>
    </w:p>
    <w:p w14:paraId="3C1EC122" w14:textId="77777777" w:rsidR="00294B5F" w:rsidRPr="00820D94" w:rsidRDefault="00294B5F" w:rsidP="00820D94">
      <w:pPr>
        <w:pStyle w:val="ListParagraph"/>
        <w:spacing w:after="0"/>
        <w:jc w:val="both"/>
        <w:rPr>
          <w:rFonts w:asciiTheme="minorHAnsi" w:hAnsiTheme="minorHAnsi" w:cstheme="minorHAnsi"/>
          <w:b/>
          <w:sz w:val="16"/>
          <w:szCs w:val="16"/>
        </w:rPr>
      </w:pPr>
    </w:p>
    <w:p w14:paraId="02E41471" w14:textId="77777777" w:rsidR="00302F02" w:rsidRPr="00294B5F" w:rsidRDefault="00C22231" w:rsidP="00294B5F">
      <w:pPr>
        <w:pStyle w:val="ListParagraph"/>
        <w:numPr>
          <w:ilvl w:val="0"/>
          <w:numId w:val="5"/>
        </w:numPr>
        <w:ind w:left="357" w:hanging="357"/>
        <w:contextualSpacing w:val="0"/>
        <w:jc w:val="both"/>
        <w:rPr>
          <w:rFonts w:asciiTheme="minorHAnsi" w:hAnsiTheme="minorHAnsi" w:cstheme="minorHAnsi"/>
          <w:b/>
          <w:szCs w:val="24"/>
        </w:rPr>
      </w:pPr>
      <w:r w:rsidRPr="00294B5F">
        <w:rPr>
          <w:rFonts w:asciiTheme="minorHAnsi" w:hAnsiTheme="minorHAnsi" w:cstheme="minorHAnsi"/>
          <w:b/>
          <w:szCs w:val="24"/>
        </w:rPr>
        <w:t>The purpo</w:t>
      </w:r>
      <w:r w:rsidR="00302F02" w:rsidRPr="00294B5F">
        <w:rPr>
          <w:rFonts w:asciiTheme="minorHAnsi" w:hAnsiTheme="minorHAnsi" w:cstheme="minorHAnsi"/>
          <w:b/>
          <w:szCs w:val="24"/>
        </w:rPr>
        <w:t xml:space="preserve">se of this policy statement is: </w:t>
      </w:r>
    </w:p>
    <w:p w14:paraId="02F0D36D" w14:textId="77777777" w:rsidR="00C22231" w:rsidRDefault="000D79A8" w:rsidP="00C4083F">
      <w:pPr>
        <w:pStyle w:val="ListParagraph"/>
        <w:numPr>
          <w:ilvl w:val="1"/>
          <w:numId w:val="5"/>
        </w:numPr>
        <w:ind w:left="426" w:hanging="426"/>
        <w:contextualSpacing w:val="0"/>
        <w:jc w:val="both"/>
        <w:rPr>
          <w:rFonts w:asciiTheme="minorHAnsi" w:hAnsiTheme="minorHAnsi" w:cstheme="minorHAnsi"/>
          <w:szCs w:val="24"/>
        </w:rPr>
      </w:pPr>
      <w:r>
        <w:rPr>
          <w:rFonts w:asciiTheme="minorHAnsi" w:hAnsiTheme="minorHAnsi" w:cstheme="minorHAnsi"/>
          <w:szCs w:val="24"/>
        </w:rPr>
        <w:t>T</w:t>
      </w:r>
      <w:r w:rsidR="00C22231" w:rsidRPr="00302F02">
        <w:rPr>
          <w:rFonts w:asciiTheme="minorHAnsi" w:hAnsiTheme="minorHAnsi" w:cstheme="minorHAnsi"/>
          <w:szCs w:val="24"/>
        </w:rPr>
        <w:t xml:space="preserve">o protect </w:t>
      </w:r>
      <w:r w:rsidR="00302F02" w:rsidRPr="00302F02">
        <w:rPr>
          <w:rFonts w:asciiTheme="minorHAnsi" w:hAnsiTheme="minorHAnsi" w:cstheme="minorHAnsi"/>
          <w:szCs w:val="24"/>
        </w:rPr>
        <w:t xml:space="preserve">from harm, the </w:t>
      </w:r>
      <w:r w:rsidR="00C22231" w:rsidRPr="00302F02">
        <w:rPr>
          <w:rFonts w:asciiTheme="minorHAnsi" w:hAnsiTheme="minorHAnsi" w:cstheme="minorHAnsi"/>
          <w:szCs w:val="24"/>
        </w:rPr>
        <w:t xml:space="preserve">children and young people who </w:t>
      </w:r>
      <w:r w:rsidR="00302F02" w:rsidRPr="00302F02">
        <w:rPr>
          <w:rFonts w:asciiTheme="minorHAnsi" w:hAnsiTheme="minorHAnsi" w:cstheme="minorHAnsi"/>
          <w:szCs w:val="24"/>
        </w:rPr>
        <w:t xml:space="preserve">participate in activity or receive services for which Sandness Community Development is responsible. </w:t>
      </w:r>
    </w:p>
    <w:p w14:paraId="6BEB9BB1" w14:textId="77777777" w:rsidR="00C22231" w:rsidRPr="00C4083F" w:rsidRDefault="000D79A8" w:rsidP="00C4083F">
      <w:pPr>
        <w:pStyle w:val="ListParagraph"/>
        <w:numPr>
          <w:ilvl w:val="1"/>
          <w:numId w:val="5"/>
        </w:numPr>
        <w:ind w:left="426" w:hanging="426"/>
        <w:contextualSpacing w:val="0"/>
        <w:jc w:val="both"/>
        <w:rPr>
          <w:rFonts w:asciiTheme="minorHAnsi" w:hAnsiTheme="minorHAnsi" w:cstheme="minorHAnsi"/>
          <w:szCs w:val="24"/>
        </w:rPr>
      </w:pPr>
      <w:r>
        <w:rPr>
          <w:rFonts w:asciiTheme="minorHAnsi" w:hAnsiTheme="minorHAnsi" w:cstheme="minorHAnsi"/>
          <w:szCs w:val="24"/>
        </w:rPr>
        <w:t>T</w:t>
      </w:r>
      <w:r w:rsidR="00C22231" w:rsidRPr="00C4083F">
        <w:rPr>
          <w:rFonts w:asciiTheme="minorHAnsi" w:hAnsiTheme="minorHAnsi" w:cstheme="minorHAnsi"/>
          <w:szCs w:val="24"/>
        </w:rPr>
        <w:t xml:space="preserve">o provide </w:t>
      </w:r>
      <w:r w:rsidR="00302F02" w:rsidRPr="00C4083F">
        <w:rPr>
          <w:rFonts w:asciiTheme="minorHAnsi" w:hAnsiTheme="minorHAnsi" w:cstheme="minorHAnsi"/>
          <w:szCs w:val="24"/>
        </w:rPr>
        <w:t xml:space="preserve">Directors, </w:t>
      </w:r>
      <w:r w:rsidR="00C22231" w:rsidRPr="00C4083F">
        <w:rPr>
          <w:rFonts w:asciiTheme="minorHAnsi" w:hAnsiTheme="minorHAnsi" w:cstheme="minorHAnsi"/>
          <w:szCs w:val="24"/>
        </w:rPr>
        <w:t>staff</w:t>
      </w:r>
      <w:r w:rsidR="00302F02" w:rsidRPr="00C4083F">
        <w:rPr>
          <w:rFonts w:asciiTheme="minorHAnsi" w:hAnsiTheme="minorHAnsi" w:cstheme="minorHAnsi"/>
          <w:szCs w:val="24"/>
        </w:rPr>
        <w:t>, contractors</w:t>
      </w:r>
      <w:r w:rsidR="00C22231" w:rsidRPr="00C4083F">
        <w:rPr>
          <w:rFonts w:asciiTheme="minorHAnsi" w:hAnsiTheme="minorHAnsi" w:cstheme="minorHAnsi"/>
          <w:szCs w:val="24"/>
        </w:rPr>
        <w:t xml:space="preserve"> and volunteers, as well as children and young people and their</w:t>
      </w:r>
      <w:r w:rsidR="00302F02" w:rsidRPr="00C4083F">
        <w:rPr>
          <w:rFonts w:asciiTheme="minorHAnsi" w:hAnsiTheme="minorHAnsi" w:cstheme="minorHAnsi"/>
          <w:szCs w:val="24"/>
        </w:rPr>
        <w:t xml:space="preserve"> </w:t>
      </w:r>
      <w:r w:rsidR="00C22231" w:rsidRPr="00C4083F">
        <w:rPr>
          <w:rFonts w:asciiTheme="minorHAnsi" w:hAnsiTheme="minorHAnsi" w:cstheme="minorHAnsi"/>
          <w:szCs w:val="24"/>
        </w:rPr>
        <w:t>families, with the principles that guide our approach to child</w:t>
      </w:r>
      <w:r w:rsidR="00302F02" w:rsidRPr="00C4083F">
        <w:rPr>
          <w:rFonts w:asciiTheme="minorHAnsi" w:hAnsiTheme="minorHAnsi" w:cstheme="minorHAnsi"/>
          <w:szCs w:val="24"/>
        </w:rPr>
        <w:t xml:space="preserve"> </w:t>
      </w:r>
      <w:r w:rsidR="007A24F7" w:rsidRPr="00C4083F">
        <w:rPr>
          <w:rFonts w:asciiTheme="minorHAnsi" w:hAnsiTheme="minorHAnsi" w:cstheme="minorHAnsi"/>
          <w:szCs w:val="24"/>
        </w:rPr>
        <w:t>protection</w:t>
      </w:r>
    </w:p>
    <w:p w14:paraId="48C0D4C0" w14:textId="77777777" w:rsidR="007A24F7" w:rsidRPr="00C4083F" w:rsidRDefault="000D79A8" w:rsidP="00C4083F">
      <w:pPr>
        <w:pStyle w:val="ListParagraph"/>
        <w:numPr>
          <w:ilvl w:val="1"/>
          <w:numId w:val="5"/>
        </w:numPr>
        <w:ind w:left="426" w:hanging="426"/>
        <w:contextualSpacing w:val="0"/>
        <w:jc w:val="both"/>
        <w:rPr>
          <w:rFonts w:asciiTheme="minorHAnsi" w:hAnsiTheme="minorHAnsi" w:cstheme="minorHAnsi"/>
          <w:szCs w:val="24"/>
        </w:rPr>
      </w:pPr>
      <w:r>
        <w:rPr>
          <w:rFonts w:asciiTheme="minorHAnsi" w:hAnsiTheme="minorHAnsi" w:cstheme="minorHAnsi"/>
          <w:szCs w:val="24"/>
        </w:rPr>
        <w:t>T</w:t>
      </w:r>
      <w:r w:rsidR="007A24F7" w:rsidRPr="00C4083F">
        <w:rPr>
          <w:rFonts w:asciiTheme="minorHAnsi" w:hAnsiTheme="minorHAnsi" w:cstheme="minorHAnsi"/>
          <w:szCs w:val="24"/>
        </w:rPr>
        <w:t xml:space="preserve">o </w:t>
      </w:r>
      <w:r w:rsidR="0089721B" w:rsidRPr="00C4083F">
        <w:rPr>
          <w:rFonts w:asciiTheme="minorHAnsi" w:hAnsiTheme="minorHAnsi" w:cstheme="minorHAnsi"/>
          <w:szCs w:val="24"/>
        </w:rPr>
        <w:t>set out the principles that inform</w:t>
      </w:r>
      <w:r w:rsidR="007A24F7" w:rsidRPr="00C4083F">
        <w:rPr>
          <w:rFonts w:asciiTheme="minorHAnsi" w:hAnsiTheme="minorHAnsi" w:cstheme="minorHAnsi"/>
          <w:szCs w:val="24"/>
        </w:rPr>
        <w:t xml:space="preserve"> how </w:t>
      </w:r>
      <w:r w:rsidR="00997DF2" w:rsidRPr="00C4083F">
        <w:rPr>
          <w:rFonts w:asciiTheme="minorHAnsi" w:hAnsiTheme="minorHAnsi" w:cstheme="minorHAnsi"/>
          <w:szCs w:val="24"/>
        </w:rPr>
        <w:t>any concerns about safeguarding within t</w:t>
      </w:r>
      <w:r w:rsidR="0089721B" w:rsidRPr="00C4083F">
        <w:rPr>
          <w:rFonts w:asciiTheme="minorHAnsi" w:hAnsiTheme="minorHAnsi" w:cstheme="minorHAnsi"/>
          <w:szCs w:val="24"/>
        </w:rPr>
        <w:t>he area of responsibility for S</w:t>
      </w:r>
      <w:r w:rsidR="00997DF2" w:rsidRPr="00C4083F">
        <w:rPr>
          <w:rFonts w:asciiTheme="minorHAnsi" w:hAnsiTheme="minorHAnsi" w:cstheme="minorHAnsi"/>
          <w:szCs w:val="24"/>
        </w:rPr>
        <w:t>a</w:t>
      </w:r>
      <w:r w:rsidR="0089721B" w:rsidRPr="00C4083F">
        <w:rPr>
          <w:rFonts w:asciiTheme="minorHAnsi" w:hAnsiTheme="minorHAnsi" w:cstheme="minorHAnsi"/>
          <w:szCs w:val="24"/>
        </w:rPr>
        <w:t>n</w:t>
      </w:r>
      <w:r w:rsidR="00997DF2" w:rsidRPr="00C4083F">
        <w:rPr>
          <w:rFonts w:asciiTheme="minorHAnsi" w:hAnsiTheme="minorHAnsi" w:cstheme="minorHAnsi"/>
          <w:szCs w:val="24"/>
        </w:rPr>
        <w:t>dness Community Development should be handled</w:t>
      </w:r>
    </w:p>
    <w:p w14:paraId="28AE9AE6" w14:textId="77777777" w:rsidR="00294B5F" w:rsidRPr="00820D94" w:rsidRDefault="00294B5F" w:rsidP="00294B5F">
      <w:pPr>
        <w:pStyle w:val="ListParagraph"/>
        <w:ind w:left="717"/>
        <w:jc w:val="both"/>
        <w:rPr>
          <w:rFonts w:asciiTheme="minorHAnsi" w:hAnsiTheme="minorHAnsi" w:cstheme="minorHAnsi"/>
          <w:sz w:val="16"/>
          <w:szCs w:val="16"/>
        </w:rPr>
      </w:pPr>
    </w:p>
    <w:p w14:paraId="4D793887" w14:textId="77777777" w:rsidR="00302F02" w:rsidRPr="00294B5F" w:rsidRDefault="00C4083F" w:rsidP="00294B5F">
      <w:pPr>
        <w:pStyle w:val="ListParagraph"/>
        <w:numPr>
          <w:ilvl w:val="0"/>
          <w:numId w:val="5"/>
        </w:numPr>
        <w:ind w:left="357" w:hanging="357"/>
        <w:contextualSpacing w:val="0"/>
        <w:jc w:val="both"/>
        <w:rPr>
          <w:rFonts w:asciiTheme="minorHAnsi" w:hAnsiTheme="minorHAnsi" w:cstheme="minorHAnsi"/>
          <w:b/>
          <w:szCs w:val="24"/>
        </w:rPr>
      </w:pPr>
      <w:r>
        <w:rPr>
          <w:rFonts w:asciiTheme="minorHAnsi" w:hAnsiTheme="minorHAnsi" w:cstheme="minorHAnsi"/>
          <w:b/>
          <w:szCs w:val="24"/>
        </w:rPr>
        <w:t xml:space="preserve">Context </w:t>
      </w:r>
    </w:p>
    <w:p w14:paraId="3E7A7E1E" w14:textId="77777777" w:rsidR="00C22231" w:rsidRPr="00C4083F" w:rsidRDefault="00C4083F" w:rsidP="00820D94">
      <w:pPr>
        <w:pStyle w:val="ListParagraph"/>
        <w:numPr>
          <w:ilvl w:val="1"/>
          <w:numId w:val="5"/>
        </w:numPr>
        <w:ind w:left="426" w:hanging="426"/>
        <w:contextualSpacing w:val="0"/>
        <w:jc w:val="both"/>
        <w:rPr>
          <w:rFonts w:asciiTheme="minorHAnsi" w:hAnsiTheme="minorHAnsi" w:cstheme="minorHAnsi"/>
          <w:szCs w:val="24"/>
        </w:rPr>
      </w:pPr>
      <w:r w:rsidRPr="00C4083F">
        <w:rPr>
          <w:rFonts w:asciiTheme="minorHAnsi" w:hAnsiTheme="minorHAnsi" w:cstheme="minorHAnsi"/>
          <w:szCs w:val="24"/>
        </w:rPr>
        <w:t xml:space="preserve">This policy applies to </w:t>
      </w:r>
      <w:r>
        <w:rPr>
          <w:rFonts w:asciiTheme="minorHAnsi" w:hAnsiTheme="minorHAnsi" w:cstheme="minorHAnsi"/>
          <w:szCs w:val="24"/>
        </w:rPr>
        <w:t>a</w:t>
      </w:r>
      <w:r w:rsidR="00C22231" w:rsidRPr="00C4083F">
        <w:rPr>
          <w:rFonts w:asciiTheme="minorHAnsi" w:hAnsiTheme="minorHAnsi" w:cstheme="minorHAnsi"/>
          <w:szCs w:val="24"/>
        </w:rPr>
        <w:t xml:space="preserve">nyone working on behalf </w:t>
      </w:r>
      <w:r w:rsidR="00302F02" w:rsidRPr="00C4083F">
        <w:rPr>
          <w:rFonts w:asciiTheme="minorHAnsi" w:hAnsiTheme="minorHAnsi" w:cstheme="minorHAnsi"/>
          <w:szCs w:val="24"/>
        </w:rPr>
        <w:t xml:space="preserve">of Sandness Community Development </w:t>
      </w:r>
      <w:r w:rsidR="00C22231" w:rsidRPr="00C4083F">
        <w:rPr>
          <w:rFonts w:asciiTheme="minorHAnsi" w:hAnsiTheme="minorHAnsi" w:cstheme="minorHAnsi"/>
          <w:szCs w:val="24"/>
        </w:rPr>
        <w:t xml:space="preserve">including </w:t>
      </w:r>
      <w:r w:rsidR="00302F02" w:rsidRPr="00C4083F">
        <w:rPr>
          <w:rFonts w:asciiTheme="minorHAnsi" w:hAnsiTheme="minorHAnsi" w:cstheme="minorHAnsi"/>
          <w:szCs w:val="24"/>
        </w:rPr>
        <w:t>Directors</w:t>
      </w:r>
      <w:r w:rsidR="00C22231" w:rsidRPr="00C4083F">
        <w:rPr>
          <w:rFonts w:asciiTheme="minorHAnsi" w:hAnsiTheme="minorHAnsi" w:cstheme="minorHAnsi"/>
          <w:szCs w:val="24"/>
        </w:rPr>
        <w:t xml:space="preserve">, paid staff, </w:t>
      </w:r>
      <w:r w:rsidR="00302F02" w:rsidRPr="00C4083F">
        <w:rPr>
          <w:rFonts w:asciiTheme="minorHAnsi" w:hAnsiTheme="minorHAnsi" w:cstheme="minorHAnsi"/>
          <w:szCs w:val="24"/>
        </w:rPr>
        <w:t xml:space="preserve">contractors, </w:t>
      </w:r>
      <w:r w:rsidR="00C22231" w:rsidRPr="00C4083F">
        <w:rPr>
          <w:rFonts w:asciiTheme="minorHAnsi" w:hAnsiTheme="minorHAnsi" w:cstheme="minorHAnsi"/>
          <w:szCs w:val="24"/>
        </w:rPr>
        <w:t>volunteers, sessional</w:t>
      </w:r>
      <w:r w:rsidR="00302F02" w:rsidRPr="00C4083F">
        <w:rPr>
          <w:rFonts w:asciiTheme="minorHAnsi" w:hAnsiTheme="minorHAnsi" w:cstheme="minorHAnsi"/>
          <w:szCs w:val="24"/>
        </w:rPr>
        <w:t xml:space="preserve"> </w:t>
      </w:r>
      <w:r w:rsidR="00C22231" w:rsidRPr="00C4083F">
        <w:rPr>
          <w:rFonts w:asciiTheme="minorHAnsi" w:hAnsiTheme="minorHAnsi" w:cstheme="minorHAnsi"/>
          <w:szCs w:val="24"/>
        </w:rPr>
        <w:t>workers, agency staff and students.</w:t>
      </w:r>
    </w:p>
    <w:p w14:paraId="7C450E06" w14:textId="77777777" w:rsidR="00C22231" w:rsidRPr="00C4083F" w:rsidRDefault="00C22231" w:rsidP="00820D94">
      <w:pPr>
        <w:pStyle w:val="ListParagraph"/>
        <w:numPr>
          <w:ilvl w:val="1"/>
          <w:numId w:val="5"/>
        </w:numPr>
        <w:ind w:left="426" w:hanging="426"/>
        <w:contextualSpacing w:val="0"/>
        <w:jc w:val="both"/>
        <w:rPr>
          <w:rFonts w:asciiTheme="minorHAnsi" w:hAnsiTheme="minorHAnsi" w:cstheme="minorHAnsi"/>
          <w:szCs w:val="24"/>
        </w:rPr>
      </w:pPr>
      <w:r w:rsidRPr="00C4083F">
        <w:rPr>
          <w:rFonts w:asciiTheme="minorHAnsi" w:hAnsiTheme="minorHAnsi" w:cstheme="minorHAnsi"/>
          <w:szCs w:val="24"/>
        </w:rPr>
        <w:t xml:space="preserve">This policy </w:t>
      </w:r>
      <w:r w:rsidR="00997DF2" w:rsidRPr="00C4083F">
        <w:rPr>
          <w:rFonts w:asciiTheme="minorHAnsi" w:hAnsiTheme="minorHAnsi" w:cstheme="minorHAnsi"/>
          <w:szCs w:val="24"/>
        </w:rPr>
        <w:t xml:space="preserve">is </w:t>
      </w:r>
      <w:r w:rsidRPr="00C4083F">
        <w:rPr>
          <w:rFonts w:asciiTheme="minorHAnsi" w:hAnsiTheme="minorHAnsi" w:cstheme="minorHAnsi"/>
          <w:szCs w:val="24"/>
        </w:rPr>
        <w:t>bas</w:t>
      </w:r>
      <w:r w:rsidR="00997DF2" w:rsidRPr="00C4083F">
        <w:rPr>
          <w:rFonts w:asciiTheme="minorHAnsi" w:hAnsiTheme="minorHAnsi" w:cstheme="minorHAnsi"/>
          <w:szCs w:val="24"/>
        </w:rPr>
        <w:t>ed upon</w:t>
      </w:r>
      <w:r w:rsidRPr="00C4083F">
        <w:rPr>
          <w:rFonts w:asciiTheme="minorHAnsi" w:hAnsiTheme="minorHAnsi" w:cstheme="minorHAnsi"/>
          <w:szCs w:val="24"/>
        </w:rPr>
        <w:t xml:space="preserve"> legislation, policy and guidance that</w:t>
      </w:r>
      <w:r w:rsidR="00302F02" w:rsidRPr="00C4083F">
        <w:rPr>
          <w:rFonts w:asciiTheme="minorHAnsi" w:hAnsiTheme="minorHAnsi" w:cstheme="minorHAnsi"/>
          <w:szCs w:val="24"/>
        </w:rPr>
        <w:t xml:space="preserve"> </w:t>
      </w:r>
      <w:r w:rsidRPr="00C4083F">
        <w:rPr>
          <w:rFonts w:asciiTheme="minorHAnsi" w:hAnsiTheme="minorHAnsi" w:cstheme="minorHAnsi"/>
          <w:szCs w:val="24"/>
        </w:rPr>
        <w:t xml:space="preserve">seeks to protect children in Scotland. </w:t>
      </w:r>
      <w:r w:rsidR="00C4083F">
        <w:rPr>
          <w:rFonts w:asciiTheme="minorHAnsi" w:hAnsiTheme="minorHAnsi" w:cstheme="minorHAnsi"/>
          <w:szCs w:val="24"/>
        </w:rPr>
        <w:t>M</w:t>
      </w:r>
      <w:r w:rsidR="00997DF2" w:rsidRPr="00C4083F">
        <w:rPr>
          <w:rFonts w:asciiTheme="minorHAnsi" w:hAnsiTheme="minorHAnsi" w:cstheme="minorHAnsi"/>
          <w:szCs w:val="24"/>
        </w:rPr>
        <w:t>ain source</w:t>
      </w:r>
      <w:r w:rsidR="00C4083F">
        <w:rPr>
          <w:rFonts w:asciiTheme="minorHAnsi" w:hAnsiTheme="minorHAnsi" w:cstheme="minorHAnsi"/>
          <w:szCs w:val="24"/>
        </w:rPr>
        <w:t>:</w:t>
      </w:r>
      <w:r w:rsidR="00302F02" w:rsidRPr="00C4083F">
        <w:rPr>
          <w:rFonts w:asciiTheme="minorHAnsi" w:hAnsiTheme="minorHAnsi" w:cstheme="minorHAnsi"/>
          <w:szCs w:val="24"/>
        </w:rPr>
        <w:t xml:space="preserve"> </w:t>
      </w:r>
      <w:hyperlink r:id="rId7" w:history="1">
        <w:r w:rsidR="00302F02" w:rsidRPr="00C4083F">
          <w:rPr>
            <w:rStyle w:val="Hyperlink"/>
            <w:rFonts w:asciiTheme="minorHAnsi" w:hAnsiTheme="minorHAnsi" w:cstheme="minorHAnsi"/>
            <w:szCs w:val="24"/>
          </w:rPr>
          <w:t>https://learning.nspcc.org.uk/child-protection-system/scotland</w:t>
        </w:r>
      </w:hyperlink>
      <w:r w:rsidR="00302F02" w:rsidRPr="00C4083F">
        <w:rPr>
          <w:rFonts w:asciiTheme="minorHAnsi" w:hAnsiTheme="minorHAnsi" w:cstheme="minorHAnsi"/>
          <w:szCs w:val="24"/>
        </w:rPr>
        <w:t xml:space="preserve">. </w:t>
      </w:r>
    </w:p>
    <w:p w14:paraId="0038072D" w14:textId="77777777" w:rsidR="00C22231" w:rsidRPr="00C4083F" w:rsidRDefault="00C22231" w:rsidP="00820D94">
      <w:pPr>
        <w:pStyle w:val="ListParagraph"/>
        <w:numPr>
          <w:ilvl w:val="1"/>
          <w:numId w:val="5"/>
        </w:numPr>
        <w:ind w:left="426" w:hanging="426"/>
        <w:contextualSpacing w:val="0"/>
        <w:jc w:val="both"/>
        <w:rPr>
          <w:rFonts w:asciiTheme="minorHAnsi" w:hAnsiTheme="minorHAnsi" w:cstheme="minorHAnsi"/>
          <w:szCs w:val="24"/>
        </w:rPr>
      </w:pPr>
      <w:r w:rsidRPr="00C4083F">
        <w:rPr>
          <w:rFonts w:asciiTheme="minorHAnsi" w:hAnsiTheme="minorHAnsi" w:cstheme="minorHAnsi"/>
          <w:szCs w:val="24"/>
        </w:rPr>
        <w:t xml:space="preserve">This policy statement should be read alongside </w:t>
      </w:r>
      <w:r w:rsidR="00997DF2" w:rsidRPr="00C4083F">
        <w:rPr>
          <w:rFonts w:asciiTheme="minorHAnsi" w:hAnsiTheme="minorHAnsi" w:cstheme="minorHAnsi"/>
          <w:szCs w:val="24"/>
        </w:rPr>
        <w:t>Sandness Community Development’s</w:t>
      </w:r>
      <w:r w:rsidRPr="00C4083F">
        <w:rPr>
          <w:rFonts w:asciiTheme="minorHAnsi" w:hAnsiTheme="minorHAnsi" w:cstheme="minorHAnsi"/>
          <w:szCs w:val="24"/>
        </w:rPr>
        <w:t xml:space="preserve"> organisational policies, procedures,</w:t>
      </w:r>
      <w:r w:rsidR="00302F02" w:rsidRPr="00C4083F">
        <w:rPr>
          <w:rFonts w:asciiTheme="minorHAnsi" w:hAnsiTheme="minorHAnsi" w:cstheme="minorHAnsi"/>
          <w:szCs w:val="24"/>
        </w:rPr>
        <w:t xml:space="preserve"> </w:t>
      </w:r>
      <w:r w:rsidRPr="00C4083F">
        <w:rPr>
          <w:rFonts w:asciiTheme="minorHAnsi" w:hAnsiTheme="minorHAnsi" w:cstheme="minorHAnsi"/>
          <w:szCs w:val="24"/>
        </w:rPr>
        <w:t>guida</w:t>
      </w:r>
      <w:r w:rsidR="00302F02" w:rsidRPr="00C4083F">
        <w:rPr>
          <w:rFonts w:asciiTheme="minorHAnsi" w:hAnsiTheme="minorHAnsi" w:cstheme="minorHAnsi"/>
          <w:szCs w:val="24"/>
        </w:rPr>
        <w:t>nce and other related documents.</w:t>
      </w:r>
    </w:p>
    <w:p w14:paraId="0077FABB" w14:textId="77777777" w:rsidR="00C4083F" w:rsidRPr="00820D94" w:rsidRDefault="00C4083F" w:rsidP="00C4083F">
      <w:pPr>
        <w:pStyle w:val="ListParagraph"/>
        <w:ind w:left="360"/>
        <w:jc w:val="both"/>
        <w:rPr>
          <w:rFonts w:asciiTheme="minorHAnsi" w:hAnsiTheme="minorHAnsi" w:cstheme="minorHAnsi"/>
          <w:sz w:val="16"/>
          <w:szCs w:val="16"/>
        </w:rPr>
      </w:pPr>
    </w:p>
    <w:p w14:paraId="15DA7FF3" w14:textId="77777777" w:rsidR="00C22231" w:rsidRPr="00294B5F" w:rsidRDefault="00C22231" w:rsidP="00294B5F">
      <w:pPr>
        <w:pStyle w:val="ListParagraph"/>
        <w:numPr>
          <w:ilvl w:val="0"/>
          <w:numId w:val="5"/>
        </w:numPr>
        <w:ind w:left="357" w:hanging="357"/>
        <w:contextualSpacing w:val="0"/>
        <w:jc w:val="both"/>
        <w:rPr>
          <w:rFonts w:asciiTheme="minorHAnsi" w:hAnsiTheme="minorHAnsi" w:cstheme="minorHAnsi"/>
          <w:b/>
          <w:szCs w:val="24"/>
        </w:rPr>
      </w:pPr>
      <w:r w:rsidRPr="00294B5F">
        <w:rPr>
          <w:rFonts w:asciiTheme="minorHAnsi" w:hAnsiTheme="minorHAnsi" w:cstheme="minorHAnsi"/>
          <w:b/>
          <w:szCs w:val="24"/>
        </w:rPr>
        <w:t>We believe that:</w:t>
      </w:r>
    </w:p>
    <w:p w14:paraId="7A6B4EF9" w14:textId="77777777" w:rsidR="00C22231" w:rsidRPr="00167AD4" w:rsidRDefault="000D79A8" w:rsidP="00167AD4">
      <w:pPr>
        <w:pStyle w:val="ListParagraph"/>
        <w:numPr>
          <w:ilvl w:val="1"/>
          <w:numId w:val="5"/>
        </w:numPr>
        <w:ind w:left="426" w:hanging="426"/>
        <w:contextualSpacing w:val="0"/>
        <w:jc w:val="both"/>
        <w:rPr>
          <w:rFonts w:asciiTheme="minorHAnsi" w:hAnsiTheme="minorHAnsi" w:cstheme="minorHAnsi"/>
          <w:szCs w:val="24"/>
        </w:rPr>
      </w:pPr>
      <w:r>
        <w:rPr>
          <w:rFonts w:asciiTheme="minorHAnsi" w:hAnsiTheme="minorHAnsi" w:cstheme="minorHAnsi"/>
          <w:szCs w:val="24"/>
        </w:rPr>
        <w:t>C</w:t>
      </w:r>
      <w:r w:rsidR="00C22231" w:rsidRPr="00167AD4">
        <w:rPr>
          <w:rFonts w:asciiTheme="minorHAnsi" w:hAnsiTheme="minorHAnsi" w:cstheme="minorHAnsi"/>
          <w:szCs w:val="24"/>
        </w:rPr>
        <w:t>hildren and young people should never experience abuse of any kind</w:t>
      </w:r>
    </w:p>
    <w:p w14:paraId="01C1AC7D" w14:textId="77777777" w:rsidR="00C22231" w:rsidRPr="00167AD4" w:rsidRDefault="000D79A8" w:rsidP="00167AD4">
      <w:pPr>
        <w:pStyle w:val="ListParagraph"/>
        <w:numPr>
          <w:ilvl w:val="1"/>
          <w:numId w:val="5"/>
        </w:numPr>
        <w:ind w:left="426" w:hanging="426"/>
        <w:contextualSpacing w:val="0"/>
        <w:jc w:val="both"/>
        <w:rPr>
          <w:rFonts w:asciiTheme="minorHAnsi" w:hAnsiTheme="minorHAnsi" w:cstheme="minorHAnsi"/>
          <w:szCs w:val="24"/>
        </w:rPr>
      </w:pPr>
      <w:r>
        <w:rPr>
          <w:rFonts w:asciiTheme="minorHAnsi" w:hAnsiTheme="minorHAnsi" w:cstheme="minorHAnsi"/>
          <w:szCs w:val="24"/>
        </w:rPr>
        <w:t>W</w:t>
      </w:r>
      <w:r w:rsidR="00C22231" w:rsidRPr="00167AD4">
        <w:rPr>
          <w:rFonts w:asciiTheme="minorHAnsi" w:hAnsiTheme="minorHAnsi" w:cstheme="minorHAnsi"/>
          <w:szCs w:val="24"/>
        </w:rPr>
        <w:t>e have a responsibility to promote the welfare of all children and young</w:t>
      </w:r>
      <w:r w:rsidR="00302F02" w:rsidRPr="00167AD4">
        <w:rPr>
          <w:rFonts w:asciiTheme="minorHAnsi" w:hAnsiTheme="minorHAnsi" w:cstheme="minorHAnsi"/>
          <w:szCs w:val="24"/>
        </w:rPr>
        <w:t xml:space="preserve"> </w:t>
      </w:r>
      <w:r w:rsidR="00C22231" w:rsidRPr="00167AD4">
        <w:rPr>
          <w:rFonts w:asciiTheme="minorHAnsi" w:hAnsiTheme="minorHAnsi" w:cstheme="minorHAnsi"/>
          <w:szCs w:val="24"/>
        </w:rPr>
        <w:t>people, to keep them safe and to practise in a way that protects them.</w:t>
      </w:r>
    </w:p>
    <w:p w14:paraId="7E02F107" w14:textId="77777777" w:rsidR="00294B5F" w:rsidRDefault="00294B5F" w:rsidP="00294B5F">
      <w:pPr>
        <w:spacing w:after="0"/>
        <w:ind w:left="357"/>
        <w:contextualSpacing/>
        <w:jc w:val="both"/>
        <w:rPr>
          <w:rFonts w:asciiTheme="minorHAnsi" w:hAnsiTheme="minorHAnsi" w:cstheme="minorHAnsi"/>
          <w:sz w:val="16"/>
          <w:szCs w:val="16"/>
        </w:rPr>
      </w:pPr>
    </w:p>
    <w:p w14:paraId="51E58D89" w14:textId="77777777" w:rsidR="000D79A8" w:rsidRDefault="000D79A8" w:rsidP="00294B5F">
      <w:pPr>
        <w:spacing w:after="0"/>
        <w:ind w:left="357"/>
        <w:contextualSpacing/>
        <w:jc w:val="both"/>
        <w:rPr>
          <w:rFonts w:asciiTheme="minorHAnsi" w:hAnsiTheme="minorHAnsi" w:cstheme="minorHAnsi"/>
          <w:sz w:val="16"/>
          <w:szCs w:val="16"/>
        </w:rPr>
      </w:pPr>
    </w:p>
    <w:p w14:paraId="6E739210" w14:textId="77777777" w:rsidR="000D79A8" w:rsidRDefault="000D79A8" w:rsidP="00294B5F">
      <w:pPr>
        <w:spacing w:after="0"/>
        <w:ind w:left="357"/>
        <w:contextualSpacing/>
        <w:jc w:val="both"/>
        <w:rPr>
          <w:rFonts w:asciiTheme="minorHAnsi" w:hAnsiTheme="minorHAnsi" w:cstheme="minorHAnsi"/>
          <w:sz w:val="16"/>
          <w:szCs w:val="16"/>
        </w:rPr>
      </w:pPr>
    </w:p>
    <w:p w14:paraId="62B77316" w14:textId="77777777" w:rsidR="000D79A8" w:rsidRPr="00294B5F" w:rsidRDefault="000D79A8" w:rsidP="00294B5F">
      <w:pPr>
        <w:spacing w:after="0"/>
        <w:ind w:left="357"/>
        <w:contextualSpacing/>
        <w:jc w:val="both"/>
        <w:rPr>
          <w:rFonts w:asciiTheme="minorHAnsi" w:hAnsiTheme="minorHAnsi" w:cstheme="minorHAnsi"/>
          <w:sz w:val="16"/>
          <w:szCs w:val="16"/>
        </w:rPr>
      </w:pPr>
    </w:p>
    <w:p w14:paraId="32C6F5D3" w14:textId="77777777" w:rsidR="00C22231" w:rsidRPr="00294B5F" w:rsidRDefault="00C22231" w:rsidP="00294B5F">
      <w:pPr>
        <w:pStyle w:val="ListParagraph"/>
        <w:numPr>
          <w:ilvl w:val="0"/>
          <w:numId w:val="5"/>
        </w:numPr>
        <w:ind w:left="357" w:hanging="357"/>
        <w:contextualSpacing w:val="0"/>
        <w:jc w:val="both"/>
        <w:rPr>
          <w:rFonts w:asciiTheme="minorHAnsi" w:hAnsiTheme="minorHAnsi" w:cstheme="minorHAnsi"/>
          <w:b/>
          <w:szCs w:val="24"/>
        </w:rPr>
      </w:pPr>
      <w:r w:rsidRPr="00294B5F">
        <w:rPr>
          <w:rFonts w:asciiTheme="minorHAnsi" w:hAnsiTheme="minorHAnsi" w:cstheme="minorHAnsi"/>
          <w:b/>
          <w:szCs w:val="24"/>
        </w:rPr>
        <w:lastRenderedPageBreak/>
        <w:t>We recognise that:</w:t>
      </w:r>
    </w:p>
    <w:p w14:paraId="15D16989" w14:textId="77777777" w:rsidR="00C22231" w:rsidRPr="00167AD4" w:rsidRDefault="000D79A8" w:rsidP="00167AD4">
      <w:pPr>
        <w:pStyle w:val="ListParagraph"/>
        <w:numPr>
          <w:ilvl w:val="1"/>
          <w:numId w:val="5"/>
        </w:numPr>
        <w:ind w:left="425" w:hanging="425"/>
        <w:contextualSpacing w:val="0"/>
        <w:jc w:val="both"/>
        <w:rPr>
          <w:rFonts w:asciiTheme="minorHAnsi" w:hAnsiTheme="minorHAnsi" w:cstheme="minorHAnsi"/>
          <w:szCs w:val="24"/>
        </w:rPr>
      </w:pPr>
      <w:r>
        <w:rPr>
          <w:rFonts w:asciiTheme="minorHAnsi" w:hAnsiTheme="minorHAnsi" w:cstheme="minorHAnsi"/>
          <w:szCs w:val="24"/>
        </w:rPr>
        <w:t>T</w:t>
      </w:r>
      <w:r w:rsidR="00C22231" w:rsidRPr="00167AD4">
        <w:rPr>
          <w:rFonts w:asciiTheme="minorHAnsi" w:hAnsiTheme="minorHAnsi" w:cstheme="minorHAnsi"/>
          <w:szCs w:val="24"/>
        </w:rPr>
        <w:t>he welfare of children is paramount in all the work we do and in all the</w:t>
      </w:r>
      <w:r w:rsidR="00302F02" w:rsidRPr="00167AD4">
        <w:rPr>
          <w:rFonts w:asciiTheme="minorHAnsi" w:hAnsiTheme="minorHAnsi" w:cstheme="minorHAnsi"/>
          <w:szCs w:val="24"/>
        </w:rPr>
        <w:t xml:space="preserve"> </w:t>
      </w:r>
      <w:r w:rsidR="00C22231" w:rsidRPr="00167AD4">
        <w:rPr>
          <w:rFonts w:asciiTheme="minorHAnsi" w:hAnsiTheme="minorHAnsi" w:cstheme="minorHAnsi"/>
          <w:szCs w:val="24"/>
        </w:rPr>
        <w:t>decisions we take</w:t>
      </w:r>
    </w:p>
    <w:p w14:paraId="1DCA63FE" w14:textId="77777777" w:rsidR="00C22231" w:rsidRPr="00167AD4" w:rsidRDefault="000D79A8" w:rsidP="00167AD4">
      <w:pPr>
        <w:pStyle w:val="ListParagraph"/>
        <w:numPr>
          <w:ilvl w:val="1"/>
          <w:numId w:val="5"/>
        </w:numPr>
        <w:ind w:left="425" w:hanging="425"/>
        <w:contextualSpacing w:val="0"/>
        <w:jc w:val="both"/>
        <w:rPr>
          <w:rFonts w:asciiTheme="minorHAnsi" w:hAnsiTheme="minorHAnsi" w:cstheme="minorHAnsi"/>
          <w:szCs w:val="24"/>
        </w:rPr>
      </w:pPr>
      <w:r>
        <w:rPr>
          <w:rFonts w:asciiTheme="minorHAnsi" w:hAnsiTheme="minorHAnsi" w:cstheme="minorHAnsi"/>
          <w:szCs w:val="24"/>
        </w:rPr>
        <w:t>W</w:t>
      </w:r>
      <w:r w:rsidR="00C22231" w:rsidRPr="00167AD4">
        <w:rPr>
          <w:rFonts w:asciiTheme="minorHAnsi" w:hAnsiTheme="minorHAnsi" w:cstheme="minorHAnsi"/>
          <w:szCs w:val="24"/>
        </w:rPr>
        <w:t>orking in partnership with children, young people, their parents, carers and</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other agencies is essential in promoting young people’s welfare</w:t>
      </w:r>
    </w:p>
    <w:p w14:paraId="786ADC17" w14:textId="77777777" w:rsidR="00C22231" w:rsidRPr="00167AD4" w:rsidRDefault="000D79A8" w:rsidP="00167AD4">
      <w:pPr>
        <w:pStyle w:val="ListParagraph"/>
        <w:numPr>
          <w:ilvl w:val="1"/>
          <w:numId w:val="5"/>
        </w:numPr>
        <w:ind w:left="425" w:hanging="425"/>
        <w:contextualSpacing w:val="0"/>
        <w:jc w:val="both"/>
        <w:rPr>
          <w:rFonts w:asciiTheme="minorHAnsi" w:hAnsiTheme="minorHAnsi" w:cstheme="minorHAnsi"/>
          <w:szCs w:val="24"/>
        </w:rPr>
      </w:pPr>
      <w:r>
        <w:rPr>
          <w:rFonts w:asciiTheme="minorHAnsi" w:hAnsiTheme="minorHAnsi" w:cstheme="minorHAnsi"/>
          <w:szCs w:val="24"/>
        </w:rPr>
        <w:t>A</w:t>
      </w:r>
      <w:r w:rsidR="00C22231" w:rsidRPr="00167AD4">
        <w:rPr>
          <w:rFonts w:asciiTheme="minorHAnsi" w:hAnsiTheme="minorHAnsi" w:cstheme="minorHAnsi"/>
          <w:szCs w:val="24"/>
        </w:rPr>
        <w:t>ll children, regardless of age, disability, gender reassignment, race, religion or</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belief, sex, or sexual orientation have an equal right to protection from all types</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of harm or abuse</w:t>
      </w:r>
    </w:p>
    <w:p w14:paraId="368A4FDF" w14:textId="77777777" w:rsidR="00C22231" w:rsidRPr="00167AD4" w:rsidRDefault="000D79A8" w:rsidP="00167AD4">
      <w:pPr>
        <w:pStyle w:val="ListParagraph"/>
        <w:numPr>
          <w:ilvl w:val="1"/>
          <w:numId w:val="5"/>
        </w:numPr>
        <w:ind w:left="425" w:hanging="425"/>
        <w:contextualSpacing w:val="0"/>
        <w:jc w:val="both"/>
        <w:rPr>
          <w:rFonts w:asciiTheme="minorHAnsi" w:hAnsiTheme="minorHAnsi" w:cstheme="minorHAnsi"/>
          <w:szCs w:val="24"/>
        </w:rPr>
      </w:pPr>
      <w:r>
        <w:rPr>
          <w:rFonts w:asciiTheme="minorHAnsi" w:hAnsiTheme="minorHAnsi" w:cstheme="minorHAnsi"/>
          <w:szCs w:val="24"/>
        </w:rPr>
        <w:t>S</w:t>
      </w:r>
      <w:r w:rsidR="00C22231" w:rsidRPr="00167AD4">
        <w:rPr>
          <w:rFonts w:asciiTheme="minorHAnsi" w:hAnsiTheme="minorHAnsi" w:cstheme="minorHAnsi"/>
          <w:szCs w:val="24"/>
        </w:rPr>
        <w:t>ome children are additionally vulnerable because of the impact of previous</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experiences, their level of dependency, communication needs or other issues</w:t>
      </w:r>
    </w:p>
    <w:p w14:paraId="7326FF0B" w14:textId="77777777" w:rsidR="00C22231" w:rsidRPr="00167AD4" w:rsidRDefault="000D79A8" w:rsidP="00167AD4">
      <w:pPr>
        <w:pStyle w:val="ListParagraph"/>
        <w:numPr>
          <w:ilvl w:val="1"/>
          <w:numId w:val="5"/>
        </w:numPr>
        <w:ind w:left="425" w:hanging="425"/>
        <w:contextualSpacing w:val="0"/>
        <w:jc w:val="both"/>
        <w:rPr>
          <w:rFonts w:asciiTheme="minorHAnsi" w:hAnsiTheme="minorHAnsi" w:cstheme="minorHAnsi"/>
          <w:szCs w:val="24"/>
        </w:rPr>
      </w:pPr>
      <w:r>
        <w:rPr>
          <w:rFonts w:asciiTheme="minorHAnsi" w:hAnsiTheme="minorHAnsi" w:cstheme="minorHAnsi"/>
          <w:szCs w:val="24"/>
        </w:rPr>
        <w:t>E</w:t>
      </w:r>
      <w:r w:rsidR="00C22231" w:rsidRPr="00167AD4">
        <w:rPr>
          <w:rFonts w:asciiTheme="minorHAnsi" w:hAnsiTheme="minorHAnsi" w:cstheme="minorHAnsi"/>
          <w:szCs w:val="24"/>
        </w:rPr>
        <w:t>xtra safeguards may be needed to keep children who are additionally</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vulnerable safe from abuse.</w:t>
      </w:r>
    </w:p>
    <w:p w14:paraId="3A132B74" w14:textId="77777777" w:rsidR="00C22231" w:rsidRPr="00294B5F" w:rsidRDefault="00C22231" w:rsidP="00294B5F">
      <w:pPr>
        <w:pStyle w:val="ListParagraph"/>
        <w:numPr>
          <w:ilvl w:val="0"/>
          <w:numId w:val="5"/>
        </w:numPr>
        <w:ind w:left="357" w:hanging="357"/>
        <w:contextualSpacing w:val="0"/>
        <w:jc w:val="both"/>
        <w:rPr>
          <w:rFonts w:asciiTheme="minorHAnsi" w:hAnsiTheme="minorHAnsi" w:cstheme="minorHAnsi"/>
          <w:b/>
          <w:szCs w:val="24"/>
        </w:rPr>
      </w:pPr>
      <w:r w:rsidRPr="00294B5F">
        <w:rPr>
          <w:rFonts w:asciiTheme="minorHAnsi" w:hAnsiTheme="minorHAnsi" w:cstheme="minorHAnsi"/>
          <w:b/>
          <w:szCs w:val="24"/>
        </w:rPr>
        <w:t>We will seek to keep children and young people</w:t>
      </w:r>
      <w:r w:rsidR="00467B60" w:rsidRPr="00294B5F">
        <w:rPr>
          <w:rFonts w:asciiTheme="minorHAnsi" w:hAnsiTheme="minorHAnsi" w:cstheme="minorHAnsi"/>
          <w:b/>
          <w:szCs w:val="24"/>
        </w:rPr>
        <w:t xml:space="preserve"> </w:t>
      </w:r>
      <w:r w:rsidRPr="00294B5F">
        <w:rPr>
          <w:rFonts w:asciiTheme="minorHAnsi" w:hAnsiTheme="minorHAnsi" w:cstheme="minorHAnsi"/>
          <w:b/>
          <w:szCs w:val="24"/>
        </w:rPr>
        <w:t>safe by:</w:t>
      </w:r>
    </w:p>
    <w:p w14:paraId="0C76CE8C"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V</w:t>
      </w:r>
      <w:r w:rsidR="00C22231" w:rsidRPr="00167AD4">
        <w:rPr>
          <w:rFonts w:asciiTheme="minorHAnsi" w:hAnsiTheme="minorHAnsi" w:cstheme="minorHAnsi"/>
          <w:szCs w:val="24"/>
        </w:rPr>
        <w:t>aluing, listening to and respecting them</w:t>
      </w:r>
    </w:p>
    <w:p w14:paraId="44DE7653"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A</w:t>
      </w:r>
      <w:r w:rsidR="00C22231" w:rsidRPr="00167AD4">
        <w:rPr>
          <w:rFonts w:asciiTheme="minorHAnsi" w:hAnsiTheme="minorHAnsi" w:cstheme="minorHAnsi"/>
          <w:szCs w:val="24"/>
        </w:rPr>
        <w:t xml:space="preserve">ppointing </w:t>
      </w:r>
      <w:r w:rsidR="00EC124D">
        <w:rPr>
          <w:rFonts w:asciiTheme="minorHAnsi" w:hAnsiTheme="minorHAnsi" w:cstheme="minorHAnsi"/>
          <w:szCs w:val="24"/>
        </w:rPr>
        <w:t xml:space="preserve">the Secretary </w:t>
      </w:r>
      <w:r>
        <w:rPr>
          <w:rFonts w:asciiTheme="minorHAnsi" w:hAnsiTheme="minorHAnsi" w:cstheme="minorHAnsi"/>
          <w:szCs w:val="24"/>
        </w:rPr>
        <w:t>a</w:t>
      </w:r>
      <w:r w:rsidR="00EC124D">
        <w:rPr>
          <w:rFonts w:asciiTheme="minorHAnsi" w:hAnsiTheme="minorHAnsi" w:cstheme="minorHAnsi"/>
          <w:szCs w:val="24"/>
        </w:rPr>
        <w:t>s</w:t>
      </w:r>
      <w:r>
        <w:rPr>
          <w:rFonts w:asciiTheme="minorHAnsi" w:hAnsiTheme="minorHAnsi" w:cstheme="minorHAnsi"/>
          <w:szCs w:val="24"/>
        </w:rPr>
        <w:t xml:space="preserve"> </w:t>
      </w:r>
      <w:r w:rsidR="00EC124D">
        <w:rPr>
          <w:rFonts w:asciiTheme="minorHAnsi" w:hAnsiTheme="minorHAnsi" w:cstheme="minorHAnsi"/>
          <w:szCs w:val="24"/>
        </w:rPr>
        <w:t>the coordinating</w:t>
      </w:r>
      <w:r w:rsidR="00997DF2" w:rsidRPr="00167AD4">
        <w:rPr>
          <w:rFonts w:asciiTheme="minorHAnsi" w:hAnsiTheme="minorHAnsi" w:cstheme="minorHAnsi"/>
          <w:szCs w:val="24"/>
        </w:rPr>
        <w:t xml:space="preserve"> Director </w:t>
      </w:r>
      <w:r w:rsidR="00C22231" w:rsidRPr="00167AD4">
        <w:rPr>
          <w:rFonts w:asciiTheme="minorHAnsi" w:hAnsiTheme="minorHAnsi" w:cstheme="minorHAnsi"/>
          <w:szCs w:val="24"/>
        </w:rPr>
        <w:t>for</w:t>
      </w:r>
      <w:r w:rsidR="00467B60" w:rsidRPr="00167AD4">
        <w:rPr>
          <w:rFonts w:asciiTheme="minorHAnsi" w:hAnsiTheme="minorHAnsi" w:cstheme="minorHAnsi"/>
          <w:szCs w:val="24"/>
        </w:rPr>
        <w:t xml:space="preserve"> safeguarding</w:t>
      </w:r>
      <w:r w:rsidR="00997DF2" w:rsidRPr="00167AD4">
        <w:rPr>
          <w:rFonts w:asciiTheme="minorHAnsi" w:hAnsiTheme="minorHAnsi" w:cstheme="minorHAnsi"/>
          <w:szCs w:val="24"/>
        </w:rPr>
        <w:t xml:space="preserve"> children and young people</w:t>
      </w:r>
    </w:p>
    <w:p w14:paraId="256E211A"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A</w:t>
      </w:r>
      <w:r w:rsidR="00C22231" w:rsidRPr="00167AD4">
        <w:rPr>
          <w:rFonts w:asciiTheme="minorHAnsi" w:hAnsiTheme="minorHAnsi" w:cstheme="minorHAnsi"/>
          <w:szCs w:val="24"/>
        </w:rPr>
        <w:t>dopting child protection and safeguarding best practice through our policies,</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procedures and code of conduct for staff</w:t>
      </w:r>
      <w:r w:rsidR="00467B60" w:rsidRPr="00167AD4">
        <w:rPr>
          <w:rFonts w:asciiTheme="minorHAnsi" w:hAnsiTheme="minorHAnsi" w:cstheme="minorHAnsi"/>
          <w:szCs w:val="24"/>
        </w:rPr>
        <w:t>, contractors</w:t>
      </w:r>
      <w:r w:rsidR="00C22231" w:rsidRPr="00167AD4">
        <w:rPr>
          <w:rFonts w:asciiTheme="minorHAnsi" w:hAnsiTheme="minorHAnsi" w:cstheme="minorHAnsi"/>
          <w:szCs w:val="24"/>
        </w:rPr>
        <w:t xml:space="preserve"> and volunteers</w:t>
      </w:r>
    </w:p>
    <w:p w14:paraId="0CF898D9"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P</w:t>
      </w:r>
      <w:r w:rsidR="00C22231" w:rsidRPr="00167AD4">
        <w:rPr>
          <w:rFonts w:asciiTheme="minorHAnsi" w:hAnsiTheme="minorHAnsi" w:cstheme="minorHAnsi"/>
          <w:szCs w:val="24"/>
        </w:rPr>
        <w:t xml:space="preserve">roviding effective </w:t>
      </w:r>
      <w:r w:rsidR="00997DF2" w:rsidRPr="00167AD4">
        <w:rPr>
          <w:rFonts w:asciiTheme="minorHAnsi" w:hAnsiTheme="minorHAnsi" w:cstheme="minorHAnsi"/>
          <w:szCs w:val="24"/>
        </w:rPr>
        <w:t>support and direction f</w:t>
      </w:r>
      <w:r w:rsidR="00C22231" w:rsidRPr="00167AD4">
        <w:rPr>
          <w:rFonts w:asciiTheme="minorHAnsi" w:hAnsiTheme="minorHAnsi" w:cstheme="minorHAnsi"/>
          <w:szCs w:val="24"/>
        </w:rPr>
        <w:t>or staff</w:t>
      </w:r>
      <w:r w:rsidR="007A24F7" w:rsidRPr="00167AD4">
        <w:rPr>
          <w:rFonts w:asciiTheme="minorHAnsi" w:hAnsiTheme="minorHAnsi" w:cstheme="minorHAnsi"/>
          <w:szCs w:val="24"/>
        </w:rPr>
        <w:t>, contractors</w:t>
      </w:r>
      <w:r w:rsidR="00C22231" w:rsidRPr="00167AD4">
        <w:rPr>
          <w:rFonts w:asciiTheme="minorHAnsi" w:hAnsiTheme="minorHAnsi" w:cstheme="minorHAnsi"/>
          <w:szCs w:val="24"/>
        </w:rPr>
        <w:t xml:space="preserve"> and volunteers through supervision,</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support, training and quality assurance measures</w:t>
      </w:r>
    </w:p>
    <w:p w14:paraId="380C6B5D"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E</w:t>
      </w:r>
      <w:r w:rsidR="00C22231" w:rsidRPr="00167AD4">
        <w:rPr>
          <w:rFonts w:asciiTheme="minorHAnsi" w:hAnsiTheme="minorHAnsi" w:cstheme="minorHAnsi"/>
          <w:szCs w:val="24"/>
        </w:rPr>
        <w:t>nsuring all necessary</w:t>
      </w:r>
      <w:r w:rsidR="00467B60" w:rsidRPr="00167AD4">
        <w:rPr>
          <w:rFonts w:asciiTheme="minorHAnsi" w:hAnsiTheme="minorHAnsi" w:cstheme="minorHAnsi"/>
          <w:szCs w:val="24"/>
        </w:rPr>
        <w:t xml:space="preserve"> </w:t>
      </w:r>
      <w:r w:rsidR="00997DF2" w:rsidRPr="00167AD4">
        <w:rPr>
          <w:rFonts w:asciiTheme="minorHAnsi" w:hAnsiTheme="minorHAnsi" w:cstheme="minorHAnsi"/>
          <w:szCs w:val="24"/>
        </w:rPr>
        <w:t xml:space="preserve">PVG </w:t>
      </w:r>
      <w:r w:rsidR="00C22231" w:rsidRPr="00167AD4">
        <w:rPr>
          <w:rFonts w:asciiTheme="minorHAnsi" w:hAnsiTheme="minorHAnsi" w:cstheme="minorHAnsi"/>
          <w:szCs w:val="24"/>
        </w:rPr>
        <w:t>checks are made</w:t>
      </w:r>
      <w:r w:rsidR="00997DF2" w:rsidRPr="00167AD4">
        <w:rPr>
          <w:rFonts w:asciiTheme="minorHAnsi" w:hAnsiTheme="minorHAnsi" w:cstheme="minorHAnsi"/>
          <w:szCs w:val="24"/>
        </w:rPr>
        <w:t xml:space="preserve"> for staff, contractors, and volunteers</w:t>
      </w:r>
    </w:p>
    <w:p w14:paraId="4F7FA0E8"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R</w:t>
      </w:r>
      <w:r w:rsidR="00C22231" w:rsidRPr="00167AD4">
        <w:rPr>
          <w:rFonts w:asciiTheme="minorHAnsi" w:hAnsiTheme="minorHAnsi" w:cstheme="minorHAnsi"/>
          <w:szCs w:val="24"/>
        </w:rPr>
        <w:t>ecording and storing and using information professionally and securely, in line</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with data protection legislation and guidance</w:t>
      </w:r>
    </w:p>
    <w:p w14:paraId="6E4CC11D"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S</w:t>
      </w:r>
      <w:r w:rsidR="00C22231" w:rsidRPr="00167AD4">
        <w:rPr>
          <w:rFonts w:asciiTheme="minorHAnsi" w:hAnsiTheme="minorHAnsi" w:cstheme="minorHAnsi"/>
          <w:szCs w:val="24"/>
        </w:rPr>
        <w:t xml:space="preserve">haring information about safeguarding </w:t>
      </w:r>
      <w:r w:rsidR="00997DF2" w:rsidRPr="00167AD4">
        <w:rPr>
          <w:rFonts w:asciiTheme="minorHAnsi" w:hAnsiTheme="minorHAnsi" w:cstheme="minorHAnsi"/>
          <w:szCs w:val="24"/>
        </w:rPr>
        <w:t>arrangements</w:t>
      </w:r>
      <w:r w:rsidR="00C22231" w:rsidRPr="00167AD4">
        <w:rPr>
          <w:rFonts w:asciiTheme="minorHAnsi" w:hAnsiTheme="minorHAnsi" w:cstheme="minorHAnsi"/>
          <w:szCs w:val="24"/>
        </w:rPr>
        <w:t xml:space="preserve"> with children and</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 xml:space="preserve">their families </w:t>
      </w:r>
    </w:p>
    <w:p w14:paraId="119977C4"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M</w:t>
      </w:r>
      <w:r w:rsidR="00C22231" w:rsidRPr="00167AD4">
        <w:rPr>
          <w:rFonts w:asciiTheme="minorHAnsi" w:hAnsiTheme="minorHAnsi" w:cstheme="minorHAnsi"/>
          <w:szCs w:val="24"/>
        </w:rPr>
        <w:t>aking sure that children, young people and their families know where to go</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for help if they have a concern</w:t>
      </w:r>
    </w:p>
    <w:p w14:paraId="479441D7"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S</w:t>
      </w:r>
      <w:r w:rsidR="00C22231" w:rsidRPr="00167AD4">
        <w:rPr>
          <w:rFonts w:asciiTheme="minorHAnsi" w:hAnsiTheme="minorHAnsi" w:cstheme="minorHAnsi"/>
          <w:szCs w:val="24"/>
        </w:rPr>
        <w:t>har</w:t>
      </w:r>
      <w:r w:rsidR="00997DF2" w:rsidRPr="00167AD4">
        <w:rPr>
          <w:rFonts w:asciiTheme="minorHAnsi" w:hAnsiTheme="minorHAnsi" w:cstheme="minorHAnsi"/>
          <w:szCs w:val="24"/>
        </w:rPr>
        <w:t>ing</w:t>
      </w:r>
      <w:r w:rsidR="00C22231" w:rsidRPr="00167AD4">
        <w:rPr>
          <w:rFonts w:asciiTheme="minorHAnsi" w:hAnsiTheme="minorHAnsi" w:cstheme="minorHAnsi"/>
          <w:szCs w:val="24"/>
        </w:rPr>
        <w:t xml:space="preserve"> concerns and</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relevant information with agencies who need to know, and involving children,</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young people, parents, families and carers appropriately</w:t>
      </w:r>
    </w:p>
    <w:p w14:paraId="1DAEB252"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M</w:t>
      </w:r>
      <w:r w:rsidR="00C22231" w:rsidRPr="00167AD4">
        <w:rPr>
          <w:rFonts w:asciiTheme="minorHAnsi" w:hAnsiTheme="minorHAnsi" w:cstheme="minorHAnsi"/>
          <w:szCs w:val="24"/>
        </w:rPr>
        <w:t>anag</w:t>
      </w:r>
      <w:r w:rsidR="0089721B" w:rsidRPr="00167AD4">
        <w:rPr>
          <w:rFonts w:asciiTheme="minorHAnsi" w:hAnsiTheme="minorHAnsi" w:cstheme="minorHAnsi"/>
          <w:szCs w:val="24"/>
        </w:rPr>
        <w:t>ing</w:t>
      </w:r>
      <w:r w:rsidR="00C22231" w:rsidRPr="00167AD4">
        <w:rPr>
          <w:rFonts w:asciiTheme="minorHAnsi" w:hAnsiTheme="minorHAnsi" w:cstheme="minorHAnsi"/>
          <w:szCs w:val="24"/>
        </w:rPr>
        <w:t xml:space="preserve"> any allegations against staff</w:t>
      </w:r>
      <w:r w:rsidR="0089721B" w:rsidRPr="00167AD4">
        <w:rPr>
          <w:rFonts w:asciiTheme="minorHAnsi" w:hAnsiTheme="minorHAnsi" w:cstheme="minorHAnsi"/>
          <w:szCs w:val="24"/>
        </w:rPr>
        <w:t>, contractors</w:t>
      </w:r>
      <w:r w:rsidR="00C22231" w:rsidRPr="00167AD4">
        <w:rPr>
          <w:rFonts w:asciiTheme="minorHAnsi" w:hAnsiTheme="minorHAnsi" w:cstheme="minorHAnsi"/>
          <w:szCs w:val="24"/>
        </w:rPr>
        <w:t xml:space="preserve"> and volunteers</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appropriately</w:t>
      </w:r>
    </w:p>
    <w:p w14:paraId="51FBA5C4"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C</w:t>
      </w:r>
      <w:r w:rsidR="00C22231" w:rsidRPr="00167AD4">
        <w:rPr>
          <w:rFonts w:asciiTheme="minorHAnsi" w:hAnsiTheme="minorHAnsi" w:cstheme="minorHAnsi"/>
          <w:szCs w:val="24"/>
        </w:rPr>
        <w:t>reating and maintaining an anti-bullying environment and ensuring that we</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have a policy and procedure to help us deal effectively with any bullying that</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does arise</w:t>
      </w:r>
    </w:p>
    <w:p w14:paraId="3E132FF6"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E</w:t>
      </w:r>
      <w:r w:rsidR="00C22231" w:rsidRPr="00167AD4">
        <w:rPr>
          <w:rFonts w:asciiTheme="minorHAnsi" w:hAnsiTheme="minorHAnsi" w:cstheme="minorHAnsi"/>
          <w:szCs w:val="24"/>
        </w:rPr>
        <w:t>nsuring that we have effective complaints and whistleblowing measures in</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place</w:t>
      </w:r>
    </w:p>
    <w:p w14:paraId="4F851648" w14:textId="77777777" w:rsidR="00726764" w:rsidRDefault="00726764" w:rsidP="00726764">
      <w:pPr>
        <w:pStyle w:val="ListParagraph"/>
        <w:spacing w:after="120"/>
        <w:ind w:left="709"/>
        <w:contextualSpacing w:val="0"/>
        <w:jc w:val="both"/>
        <w:rPr>
          <w:rFonts w:asciiTheme="minorHAnsi" w:hAnsiTheme="minorHAnsi" w:cstheme="minorHAnsi"/>
          <w:szCs w:val="24"/>
        </w:rPr>
      </w:pPr>
    </w:p>
    <w:p w14:paraId="5F642797" w14:textId="77777777" w:rsidR="00726764" w:rsidRDefault="00726764" w:rsidP="00726764">
      <w:pPr>
        <w:pStyle w:val="ListParagraph"/>
        <w:spacing w:after="120"/>
        <w:ind w:left="709"/>
        <w:contextualSpacing w:val="0"/>
        <w:jc w:val="both"/>
        <w:rPr>
          <w:rFonts w:asciiTheme="minorHAnsi" w:hAnsiTheme="minorHAnsi" w:cstheme="minorHAnsi"/>
          <w:szCs w:val="24"/>
        </w:rPr>
      </w:pPr>
    </w:p>
    <w:p w14:paraId="0123CF75" w14:textId="1874AFB3"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E</w:t>
      </w:r>
      <w:r w:rsidR="00C22231" w:rsidRPr="00167AD4">
        <w:rPr>
          <w:rFonts w:asciiTheme="minorHAnsi" w:hAnsiTheme="minorHAnsi" w:cstheme="minorHAnsi"/>
          <w:szCs w:val="24"/>
        </w:rPr>
        <w:t>nsuring that we provide a safe physical environment for our children, young</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people, staff and volunteers, by applying health and safety measures in</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accordance with the law and regulatory guidance</w:t>
      </w:r>
    </w:p>
    <w:p w14:paraId="55DA5BDF" w14:textId="77777777" w:rsidR="00C22231" w:rsidRPr="00167AD4" w:rsidRDefault="000D79A8" w:rsidP="00820D94">
      <w:pPr>
        <w:pStyle w:val="ListParagraph"/>
        <w:numPr>
          <w:ilvl w:val="1"/>
          <w:numId w:val="5"/>
        </w:numPr>
        <w:spacing w:after="120"/>
        <w:ind w:left="709" w:hanging="709"/>
        <w:contextualSpacing w:val="0"/>
        <w:jc w:val="both"/>
        <w:rPr>
          <w:rFonts w:asciiTheme="minorHAnsi" w:hAnsiTheme="minorHAnsi" w:cstheme="minorHAnsi"/>
          <w:szCs w:val="24"/>
        </w:rPr>
      </w:pPr>
      <w:r>
        <w:rPr>
          <w:rFonts w:asciiTheme="minorHAnsi" w:hAnsiTheme="minorHAnsi" w:cstheme="minorHAnsi"/>
          <w:szCs w:val="24"/>
        </w:rPr>
        <w:t>B</w:t>
      </w:r>
      <w:r w:rsidR="00C22231" w:rsidRPr="00167AD4">
        <w:rPr>
          <w:rFonts w:asciiTheme="minorHAnsi" w:hAnsiTheme="minorHAnsi" w:cstheme="minorHAnsi"/>
          <w:szCs w:val="24"/>
        </w:rPr>
        <w:t>uilding a safeguarding culture where staff</w:t>
      </w:r>
      <w:r w:rsidR="0089721B" w:rsidRPr="00167AD4">
        <w:rPr>
          <w:rFonts w:asciiTheme="minorHAnsi" w:hAnsiTheme="minorHAnsi" w:cstheme="minorHAnsi"/>
          <w:szCs w:val="24"/>
        </w:rPr>
        <w:t>, contractors</w:t>
      </w:r>
      <w:r w:rsidR="00C22231" w:rsidRPr="00167AD4">
        <w:rPr>
          <w:rFonts w:asciiTheme="minorHAnsi" w:hAnsiTheme="minorHAnsi" w:cstheme="minorHAnsi"/>
          <w:szCs w:val="24"/>
        </w:rPr>
        <w:t xml:space="preserve"> and volunteers, children, young</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people and their families, treat each other with respect and are comfortable</w:t>
      </w:r>
      <w:r w:rsidR="00467B60" w:rsidRPr="00167AD4">
        <w:rPr>
          <w:rFonts w:asciiTheme="minorHAnsi" w:hAnsiTheme="minorHAnsi" w:cstheme="minorHAnsi"/>
          <w:szCs w:val="24"/>
        </w:rPr>
        <w:t xml:space="preserve"> </w:t>
      </w:r>
      <w:r w:rsidR="00C22231" w:rsidRPr="00167AD4">
        <w:rPr>
          <w:rFonts w:asciiTheme="minorHAnsi" w:hAnsiTheme="minorHAnsi" w:cstheme="minorHAnsi"/>
          <w:szCs w:val="24"/>
        </w:rPr>
        <w:t>about sharing concerns.</w:t>
      </w:r>
    </w:p>
    <w:p w14:paraId="350365D6" w14:textId="77777777" w:rsidR="00C22231" w:rsidRPr="00294B5F" w:rsidRDefault="00C22231" w:rsidP="000D79A8">
      <w:pPr>
        <w:pStyle w:val="ListParagraph"/>
        <w:numPr>
          <w:ilvl w:val="0"/>
          <w:numId w:val="5"/>
        </w:numPr>
        <w:spacing w:before="240"/>
        <w:ind w:left="357" w:hanging="357"/>
        <w:contextualSpacing w:val="0"/>
        <w:jc w:val="both"/>
        <w:rPr>
          <w:rFonts w:asciiTheme="minorHAnsi" w:hAnsiTheme="minorHAnsi" w:cstheme="minorHAnsi"/>
          <w:b/>
          <w:sz w:val="32"/>
          <w:szCs w:val="32"/>
        </w:rPr>
      </w:pPr>
      <w:r w:rsidRPr="00294B5F">
        <w:rPr>
          <w:rFonts w:asciiTheme="minorHAnsi" w:hAnsiTheme="minorHAnsi" w:cstheme="minorHAnsi"/>
          <w:b/>
          <w:sz w:val="32"/>
          <w:szCs w:val="32"/>
        </w:rPr>
        <w:t>Contact details</w:t>
      </w:r>
    </w:p>
    <w:p w14:paraId="5E66904B" w14:textId="77777777" w:rsidR="00C22231" w:rsidRPr="00997DF2" w:rsidRDefault="00C22231" w:rsidP="00C22231">
      <w:pPr>
        <w:jc w:val="both"/>
        <w:rPr>
          <w:rFonts w:asciiTheme="minorHAnsi" w:hAnsiTheme="minorHAnsi" w:cstheme="minorHAnsi"/>
          <w:i/>
          <w:szCs w:val="24"/>
        </w:rPr>
      </w:pPr>
      <w:r w:rsidRPr="00997DF2">
        <w:rPr>
          <w:rFonts w:asciiTheme="minorHAnsi" w:hAnsiTheme="minorHAnsi" w:cstheme="minorHAnsi"/>
          <w:i/>
          <w:szCs w:val="24"/>
        </w:rPr>
        <w:t xml:space="preserve">Nominated child protection </w:t>
      </w:r>
      <w:r w:rsidR="00EC124D">
        <w:rPr>
          <w:rFonts w:asciiTheme="minorHAnsi" w:hAnsiTheme="minorHAnsi" w:cstheme="minorHAnsi"/>
          <w:i/>
          <w:szCs w:val="24"/>
        </w:rPr>
        <w:t>coordinator</w:t>
      </w:r>
    </w:p>
    <w:p w14:paraId="1FBA6703" w14:textId="630E8097" w:rsidR="00C22231" w:rsidRPr="00C22231" w:rsidRDefault="00C22231" w:rsidP="00C22231">
      <w:pPr>
        <w:jc w:val="both"/>
        <w:rPr>
          <w:rFonts w:asciiTheme="minorHAnsi" w:hAnsiTheme="minorHAnsi" w:cstheme="minorHAnsi"/>
          <w:szCs w:val="24"/>
        </w:rPr>
      </w:pPr>
      <w:r w:rsidRPr="00C22231">
        <w:rPr>
          <w:rFonts w:asciiTheme="minorHAnsi" w:hAnsiTheme="minorHAnsi" w:cstheme="minorHAnsi"/>
          <w:szCs w:val="24"/>
        </w:rPr>
        <w:t>Name:</w:t>
      </w:r>
      <w:r w:rsidR="00EC124D">
        <w:rPr>
          <w:rFonts w:asciiTheme="minorHAnsi" w:hAnsiTheme="minorHAnsi" w:cstheme="minorHAnsi"/>
          <w:szCs w:val="24"/>
        </w:rPr>
        <w:t xml:space="preserve"> </w:t>
      </w:r>
      <w:r w:rsidR="00EC124D">
        <w:rPr>
          <w:rFonts w:asciiTheme="minorHAnsi" w:hAnsiTheme="minorHAnsi" w:cstheme="minorHAnsi"/>
          <w:szCs w:val="24"/>
        </w:rPr>
        <w:tab/>
      </w:r>
      <w:r w:rsidR="00EC124D">
        <w:rPr>
          <w:rFonts w:asciiTheme="minorHAnsi" w:hAnsiTheme="minorHAnsi" w:cstheme="minorHAnsi"/>
          <w:szCs w:val="24"/>
        </w:rPr>
        <w:tab/>
      </w:r>
      <w:r w:rsidR="000F77C9" w:rsidRPr="001C7C8E">
        <w:rPr>
          <w:rFonts w:asciiTheme="minorHAnsi" w:hAnsiTheme="minorHAnsi" w:cstheme="minorHAnsi"/>
          <w:color w:val="000000" w:themeColor="text1"/>
          <w:szCs w:val="24"/>
        </w:rPr>
        <w:t xml:space="preserve">Sorley Johnston, </w:t>
      </w:r>
      <w:r w:rsidR="00EC124D" w:rsidRPr="001C7C8E">
        <w:rPr>
          <w:rFonts w:asciiTheme="minorHAnsi" w:hAnsiTheme="minorHAnsi" w:cstheme="minorHAnsi"/>
          <w:color w:val="000000" w:themeColor="text1"/>
          <w:szCs w:val="24"/>
        </w:rPr>
        <w:t>Secretary</w:t>
      </w:r>
      <w:r w:rsidR="00EC124D" w:rsidRPr="000F77C9">
        <w:rPr>
          <w:rFonts w:asciiTheme="minorHAnsi" w:hAnsiTheme="minorHAnsi" w:cstheme="minorHAnsi"/>
          <w:color w:val="70AD47" w:themeColor="accent6"/>
          <w:szCs w:val="24"/>
        </w:rPr>
        <w:t xml:space="preserve">, </w:t>
      </w:r>
      <w:r w:rsidR="00EC124D">
        <w:rPr>
          <w:rFonts w:asciiTheme="minorHAnsi" w:hAnsiTheme="minorHAnsi" w:cstheme="minorHAnsi"/>
          <w:szCs w:val="24"/>
        </w:rPr>
        <w:t>Sandness Community Development</w:t>
      </w:r>
    </w:p>
    <w:p w14:paraId="466E5142" w14:textId="77777777" w:rsidR="00E56D45" w:rsidRPr="00C22231" w:rsidRDefault="00E56D45" w:rsidP="00C22231">
      <w:pPr>
        <w:jc w:val="both"/>
        <w:rPr>
          <w:rFonts w:asciiTheme="minorHAnsi" w:hAnsiTheme="minorHAnsi" w:cstheme="minorHAnsi"/>
          <w:szCs w:val="24"/>
        </w:rPr>
      </w:pPr>
      <w:r>
        <w:rPr>
          <w:rFonts w:asciiTheme="minorHAnsi" w:hAnsiTheme="minorHAnsi" w:cstheme="minorHAnsi"/>
          <w:szCs w:val="24"/>
        </w:rPr>
        <w:t>Email:</w:t>
      </w:r>
      <w:r>
        <w:rPr>
          <w:rFonts w:asciiTheme="minorHAnsi" w:hAnsiTheme="minorHAnsi" w:cstheme="minorHAnsi"/>
          <w:szCs w:val="24"/>
        </w:rPr>
        <w:tab/>
      </w:r>
      <w:r>
        <w:rPr>
          <w:rFonts w:asciiTheme="minorHAnsi" w:hAnsiTheme="minorHAnsi" w:cstheme="minorHAnsi"/>
          <w:szCs w:val="24"/>
        </w:rPr>
        <w:tab/>
      </w:r>
      <w:hyperlink r:id="rId8" w:history="1">
        <w:r w:rsidRPr="00B41EAA">
          <w:rPr>
            <w:rStyle w:val="Hyperlink"/>
            <w:rFonts w:asciiTheme="minorHAnsi" w:hAnsiTheme="minorHAnsi" w:cstheme="minorHAnsi"/>
            <w:szCs w:val="24"/>
          </w:rPr>
          <w:t>sandnesscd@gmail.com</w:t>
        </w:r>
      </w:hyperlink>
      <w:r>
        <w:rPr>
          <w:rFonts w:asciiTheme="minorHAnsi" w:hAnsiTheme="minorHAnsi" w:cstheme="minorHAnsi"/>
          <w:szCs w:val="24"/>
        </w:rPr>
        <w:t xml:space="preserve"> </w:t>
      </w:r>
    </w:p>
    <w:p w14:paraId="11301ED5" w14:textId="3BB53601" w:rsidR="00997DF2" w:rsidRPr="001C7C8E" w:rsidRDefault="005E5AE3" w:rsidP="00C22231">
      <w:pPr>
        <w:jc w:val="both"/>
        <w:rPr>
          <w:rFonts w:asciiTheme="minorHAnsi" w:hAnsiTheme="minorHAnsi" w:cstheme="minorHAnsi"/>
          <w:i/>
          <w:color w:val="000000" w:themeColor="text1"/>
          <w:szCs w:val="24"/>
        </w:rPr>
      </w:pPr>
      <w:r w:rsidRPr="000F77C9">
        <w:rPr>
          <w:rFonts w:asciiTheme="minorHAnsi" w:hAnsiTheme="minorHAnsi" w:cstheme="minorHAnsi"/>
          <w:iCs/>
          <w:szCs w:val="24"/>
        </w:rPr>
        <w:t>Address:</w:t>
      </w:r>
      <w:r>
        <w:rPr>
          <w:rFonts w:asciiTheme="minorHAnsi" w:hAnsiTheme="minorHAnsi" w:cstheme="minorHAnsi"/>
          <w:i/>
          <w:szCs w:val="24"/>
        </w:rPr>
        <w:tab/>
      </w:r>
      <w:r w:rsidR="006D7CD7" w:rsidRPr="001C7C8E">
        <w:rPr>
          <w:rFonts w:asciiTheme="minorHAnsi" w:hAnsiTheme="minorHAnsi" w:cstheme="minorHAnsi"/>
          <w:iCs/>
          <w:color w:val="000000" w:themeColor="text1"/>
          <w:szCs w:val="24"/>
        </w:rPr>
        <w:t>Secretary (SCD)</w:t>
      </w:r>
      <w:r w:rsidRPr="001C7C8E">
        <w:rPr>
          <w:rFonts w:asciiTheme="minorHAnsi" w:hAnsiTheme="minorHAnsi" w:cstheme="minorHAnsi"/>
          <w:iCs/>
          <w:color w:val="000000" w:themeColor="text1"/>
          <w:szCs w:val="24"/>
        </w:rPr>
        <w:t xml:space="preserve">, </w:t>
      </w:r>
      <w:r w:rsidR="006D7CD7" w:rsidRPr="001C7C8E">
        <w:rPr>
          <w:rFonts w:asciiTheme="minorHAnsi" w:hAnsiTheme="minorHAnsi" w:cstheme="minorHAnsi"/>
          <w:iCs/>
          <w:color w:val="000000" w:themeColor="text1"/>
          <w:szCs w:val="24"/>
        </w:rPr>
        <w:t xml:space="preserve">Muckle Bousta, </w:t>
      </w:r>
      <w:r w:rsidRPr="001C7C8E">
        <w:rPr>
          <w:rFonts w:asciiTheme="minorHAnsi" w:hAnsiTheme="minorHAnsi" w:cstheme="minorHAnsi"/>
          <w:iCs/>
          <w:color w:val="000000" w:themeColor="text1"/>
          <w:szCs w:val="24"/>
        </w:rPr>
        <w:t>Sandness, Shetland, ZE2 9PL</w:t>
      </w:r>
    </w:p>
    <w:p w14:paraId="71966F38" w14:textId="77777777" w:rsidR="005E5AE3" w:rsidRPr="001C7C8E" w:rsidRDefault="005E5AE3" w:rsidP="00C22231">
      <w:pPr>
        <w:jc w:val="both"/>
        <w:rPr>
          <w:rFonts w:asciiTheme="minorHAnsi" w:hAnsiTheme="minorHAnsi" w:cstheme="minorHAnsi"/>
          <w:i/>
          <w:color w:val="000000" w:themeColor="text1"/>
          <w:szCs w:val="24"/>
        </w:rPr>
      </w:pPr>
    </w:p>
    <w:p w14:paraId="7E1B7A49" w14:textId="77777777" w:rsidR="00C22231" w:rsidRPr="001C7C8E" w:rsidRDefault="00C22231" w:rsidP="005E5AE3">
      <w:pPr>
        <w:pStyle w:val="ListParagraph"/>
        <w:numPr>
          <w:ilvl w:val="0"/>
          <w:numId w:val="5"/>
        </w:numPr>
        <w:spacing w:before="240"/>
        <w:ind w:left="357" w:hanging="357"/>
        <w:contextualSpacing w:val="0"/>
        <w:jc w:val="both"/>
        <w:rPr>
          <w:rFonts w:asciiTheme="minorHAnsi" w:hAnsiTheme="minorHAnsi" w:cstheme="minorHAnsi"/>
          <w:b/>
          <w:i/>
          <w:color w:val="000000" w:themeColor="text1"/>
          <w:sz w:val="28"/>
          <w:szCs w:val="28"/>
        </w:rPr>
      </w:pPr>
      <w:r w:rsidRPr="001C7C8E">
        <w:rPr>
          <w:rFonts w:asciiTheme="minorHAnsi" w:hAnsiTheme="minorHAnsi" w:cstheme="minorHAnsi"/>
          <w:b/>
          <w:i/>
          <w:color w:val="000000" w:themeColor="text1"/>
          <w:sz w:val="28"/>
          <w:szCs w:val="28"/>
        </w:rPr>
        <w:t xml:space="preserve">We are committed to reviewing our policy and good practice </w:t>
      </w:r>
      <w:r w:rsidR="00944AFF" w:rsidRPr="001C7C8E">
        <w:rPr>
          <w:rFonts w:asciiTheme="minorHAnsi" w:hAnsiTheme="minorHAnsi" w:cstheme="minorHAnsi"/>
          <w:b/>
          <w:i/>
          <w:color w:val="000000" w:themeColor="text1"/>
          <w:sz w:val="28"/>
          <w:szCs w:val="28"/>
        </w:rPr>
        <w:t>regularly</w:t>
      </w:r>
      <w:r w:rsidRPr="001C7C8E">
        <w:rPr>
          <w:rFonts w:asciiTheme="minorHAnsi" w:hAnsiTheme="minorHAnsi" w:cstheme="minorHAnsi"/>
          <w:b/>
          <w:i/>
          <w:color w:val="000000" w:themeColor="text1"/>
          <w:sz w:val="28"/>
          <w:szCs w:val="28"/>
        </w:rPr>
        <w:t>.</w:t>
      </w:r>
    </w:p>
    <w:p w14:paraId="7F2F4976" w14:textId="77777777" w:rsidR="00997DF2" w:rsidRPr="001C7C8E" w:rsidRDefault="00997DF2" w:rsidP="00C22231">
      <w:pPr>
        <w:jc w:val="both"/>
        <w:rPr>
          <w:rFonts w:asciiTheme="minorHAnsi" w:hAnsiTheme="minorHAnsi" w:cstheme="minorHAnsi"/>
          <w:color w:val="000000" w:themeColor="text1"/>
          <w:szCs w:val="24"/>
        </w:rPr>
      </w:pPr>
    </w:p>
    <w:p w14:paraId="54223950" w14:textId="77777777" w:rsidR="00997DF2" w:rsidRPr="001C7C8E" w:rsidRDefault="00997DF2" w:rsidP="00C22231">
      <w:pPr>
        <w:jc w:val="both"/>
        <w:rPr>
          <w:rFonts w:asciiTheme="minorHAnsi" w:hAnsiTheme="minorHAnsi" w:cstheme="minorHAnsi"/>
          <w:color w:val="000000" w:themeColor="text1"/>
          <w:szCs w:val="24"/>
        </w:rPr>
      </w:pPr>
    </w:p>
    <w:p w14:paraId="564B2FEF" w14:textId="77777777" w:rsidR="00EE51D9" w:rsidRPr="001C7C8E" w:rsidRDefault="00C22231" w:rsidP="00C22231">
      <w:pPr>
        <w:jc w:val="both"/>
        <w:rPr>
          <w:rFonts w:asciiTheme="minorHAnsi" w:hAnsiTheme="minorHAnsi" w:cstheme="minorHAnsi"/>
          <w:color w:val="000000" w:themeColor="text1"/>
          <w:szCs w:val="24"/>
        </w:rPr>
      </w:pPr>
      <w:r w:rsidRPr="001C7C8E">
        <w:rPr>
          <w:rFonts w:asciiTheme="minorHAnsi" w:hAnsiTheme="minorHAnsi" w:cstheme="minorHAnsi"/>
          <w:color w:val="000000" w:themeColor="text1"/>
          <w:szCs w:val="24"/>
        </w:rPr>
        <w:t>Signed:</w:t>
      </w:r>
      <w:r w:rsidR="00EC124D" w:rsidRPr="001C7C8E">
        <w:rPr>
          <w:rFonts w:asciiTheme="minorHAnsi" w:hAnsiTheme="minorHAnsi" w:cstheme="minorHAnsi"/>
          <w:color w:val="000000" w:themeColor="text1"/>
          <w:szCs w:val="24"/>
        </w:rPr>
        <w:t xml:space="preserve"> </w:t>
      </w:r>
    </w:p>
    <w:p w14:paraId="3FFD9F3C" w14:textId="18F6FCC1" w:rsidR="00C22231" w:rsidRPr="001C7C8E" w:rsidRDefault="00EE51D9" w:rsidP="00C22231">
      <w:pPr>
        <w:jc w:val="both"/>
        <w:rPr>
          <w:rFonts w:asciiTheme="minorHAnsi" w:hAnsiTheme="minorHAnsi" w:cstheme="minorHAnsi"/>
          <w:color w:val="000000" w:themeColor="text1"/>
          <w:szCs w:val="24"/>
        </w:rPr>
      </w:pPr>
      <w:r w:rsidRPr="001C7C8E">
        <w:rPr>
          <w:rFonts w:asciiTheme="minorHAnsi" w:hAnsiTheme="minorHAnsi" w:cstheme="minorHAnsi"/>
          <w:noProof/>
          <w:color w:val="000000" w:themeColor="text1"/>
          <w:szCs w:val="24"/>
        </w:rPr>
        <w:drawing>
          <wp:inline distT="0" distB="0" distL="0" distR="0" wp14:anchorId="0263D455" wp14:editId="4AD5801E">
            <wp:extent cx="1270000" cy="490682"/>
            <wp:effectExtent l="0" t="0" r="0" b="5080"/>
            <wp:docPr id="1844466503" name="Picture 1" descr="A close 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7855" name="Picture 1" descr="A close up of a signatu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298358" cy="501638"/>
                    </a:xfrm>
                    <a:prstGeom prst="rect">
                      <a:avLst/>
                    </a:prstGeom>
                  </pic:spPr>
                </pic:pic>
              </a:graphicData>
            </a:graphic>
          </wp:inline>
        </w:drawing>
      </w:r>
    </w:p>
    <w:p w14:paraId="7FD28D38" w14:textId="77777777" w:rsidR="00C22231" w:rsidRPr="001C7C8E" w:rsidRDefault="00EC124D" w:rsidP="00C22231">
      <w:pPr>
        <w:jc w:val="both"/>
        <w:rPr>
          <w:rFonts w:asciiTheme="minorHAnsi" w:hAnsiTheme="minorHAnsi" w:cstheme="minorHAnsi"/>
          <w:color w:val="000000" w:themeColor="text1"/>
          <w:szCs w:val="24"/>
        </w:rPr>
      </w:pPr>
      <w:r w:rsidRPr="001C7C8E">
        <w:rPr>
          <w:rFonts w:asciiTheme="minorHAnsi" w:hAnsiTheme="minorHAnsi" w:cstheme="minorHAnsi"/>
          <w:color w:val="000000" w:themeColor="text1"/>
          <w:szCs w:val="24"/>
        </w:rPr>
        <w:t xml:space="preserve">Chair, </w:t>
      </w:r>
      <w:r w:rsidR="00997DF2" w:rsidRPr="001C7C8E">
        <w:rPr>
          <w:rFonts w:asciiTheme="minorHAnsi" w:hAnsiTheme="minorHAnsi" w:cstheme="minorHAnsi"/>
          <w:color w:val="000000" w:themeColor="text1"/>
          <w:szCs w:val="24"/>
        </w:rPr>
        <w:t>Sandness Community Development Ltd</w:t>
      </w:r>
    </w:p>
    <w:p w14:paraId="4B80A809" w14:textId="77777777" w:rsidR="00997DF2" w:rsidRPr="001C7C8E" w:rsidRDefault="00997DF2" w:rsidP="00C22231">
      <w:pPr>
        <w:jc w:val="both"/>
        <w:rPr>
          <w:rFonts w:asciiTheme="minorHAnsi" w:hAnsiTheme="minorHAnsi" w:cstheme="minorHAnsi"/>
          <w:color w:val="000000" w:themeColor="text1"/>
          <w:szCs w:val="24"/>
        </w:rPr>
      </w:pPr>
    </w:p>
    <w:p w14:paraId="2819645C" w14:textId="38209C62" w:rsidR="00EC124D" w:rsidRPr="001C7C8E" w:rsidRDefault="000F77C9" w:rsidP="00EC124D">
      <w:pPr>
        <w:jc w:val="both"/>
        <w:rPr>
          <w:rFonts w:asciiTheme="minorHAnsi" w:hAnsiTheme="minorHAnsi" w:cstheme="minorHAnsi"/>
          <w:color w:val="000000" w:themeColor="text1"/>
          <w:szCs w:val="24"/>
        </w:rPr>
      </w:pPr>
      <w:r w:rsidRPr="001C7C8E">
        <w:rPr>
          <w:rFonts w:asciiTheme="minorHAnsi" w:hAnsiTheme="minorHAnsi" w:cstheme="minorHAnsi"/>
          <w:color w:val="000000" w:themeColor="text1"/>
          <w:szCs w:val="24"/>
        </w:rPr>
        <w:t>September</w:t>
      </w:r>
      <w:r w:rsidR="006D7CD7" w:rsidRPr="001C7C8E">
        <w:rPr>
          <w:rFonts w:asciiTheme="minorHAnsi" w:hAnsiTheme="minorHAnsi" w:cstheme="minorHAnsi"/>
          <w:color w:val="000000" w:themeColor="text1"/>
          <w:szCs w:val="24"/>
        </w:rPr>
        <w:t xml:space="preserve"> 202</w:t>
      </w:r>
      <w:r w:rsidRPr="001C7C8E">
        <w:rPr>
          <w:rFonts w:asciiTheme="minorHAnsi" w:hAnsiTheme="minorHAnsi" w:cstheme="minorHAnsi"/>
          <w:color w:val="000000" w:themeColor="text1"/>
          <w:szCs w:val="24"/>
        </w:rPr>
        <w:t>6</w:t>
      </w:r>
    </w:p>
    <w:p w14:paraId="712BF59C" w14:textId="0F4A0F1F" w:rsidR="00820D94" w:rsidRPr="001C7C8E" w:rsidRDefault="00820D94" w:rsidP="00820D94">
      <w:pPr>
        <w:jc w:val="right"/>
        <w:rPr>
          <w:rFonts w:asciiTheme="minorHAnsi" w:hAnsiTheme="minorHAnsi" w:cstheme="minorHAnsi"/>
          <w:color w:val="000000" w:themeColor="text1"/>
          <w:szCs w:val="24"/>
        </w:rPr>
      </w:pPr>
      <w:r w:rsidRPr="001C7C8E">
        <w:rPr>
          <w:rFonts w:asciiTheme="minorHAnsi" w:hAnsiTheme="minorHAnsi" w:cstheme="minorHAnsi"/>
          <w:b/>
          <w:color w:val="000000" w:themeColor="text1"/>
          <w:szCs w:val="24"/>
        </w:rPr>
        <w:t>Adopted:</w:t>
      </w:r>
      <w:r w:rsidR="00EC124D" w:rsidRPr="001C7C8E">
        <w:rPr>
          <w:rFonts w:asciiTheme="minorHAnsi" w:hAnsiTheme="minorHAnsi" w:cstheme="minorHAnsi"/>
          <w:color w:val="000000" w:themeColor="text1"/>
          <w:szCs w:val="24"/>
        </w:rPr>
        <w:t xml:space="preserve"> </w:t>
      </w:r>
      <w:r w:rsidR="000F77C9" w:rsidRPr="001C7C8E">
        <w:rPr>
          <w:rFonts w:asciiTheme="minorHAnsi" w:hAnsiTheme="minorHAnsi" w:cstheme="minorHAnsi"/>
          <w:color w:val="000000" w:themeColor="text1"/>
          <w:szCs w:val="24"/>
        </w:rPr>
        <w:t>September</w:t>
      </w:r>
      <w:r w:rsidR="00726764" w:rsidRPr="001C7C8E">
        <w:rPr>
          <w:rFonts w:asciiTheme="minorHAnsi" w:hAnsiTheme="minorHAnsi" w:cstheme="minorHAnsi"/>
          <w:color w:val="000000" w:themeColor="text1"/>
          <w:szCs w:val="24"/>
        </w:rPr>
        <w:t xml:space="preserve"> </w:t>
      </w:r>
      <w:r w:rsidR="00EC124D" w:rsidRPr="001C7C8E">
        <w:rPr>
          <w:rFonts w:asciiTheme="minorHAnsi" w:hAnsiTheme="minorHAnsi" w:cstheme="minorHAnsi"/>
          <w:color w:val="000000" w:themeColor="text1"/>
          <w:szCs w:val="24"/>
        </w:rPr>
        <w:t>202</w:t>
      </w:r>
      <w:r w:rsidR="000F77C9" w:rsidRPr="001C7C8E">
        <w:rPr>
          <w:rFonts w:asciiTheme="minorHAnsi" w:hAnsiTheme="minorHAnsi" w:cstheme="minorHAnsi"/>
          <w:color w:val="000000" w:themeColor="text1"/>
          <w:szCs w:val="24"/>
        </w:rPr>
        <w:t>6</w:t>
      </w:r>
    </w:p>
    <w:p w14:paraId="3E7A59DB" w14:textId="5A4D8459" w:rsidR="00820D94" w:rsidRPr="001C7C8E" w:rsidRDefault="00820D94" w:rsidP="00820D94">
      <w:pPr>
        <w:jc w:val="right"/>
        <w:rPr>
          <w:rFonts w:asciiTheme="minorHAnsi" w:hAnsiTheme="minorHAnsi" w:cstheme="minorHAnsi"/>
          <w:color w:val="000000" w:themeColor="text1"/>
          <w:szCs w:val="24"/>
        </w:rPr>
      </w:pPr>
      <w:r w:rsidRPr="001C7C8E">
        <w:rPr>
          <w:rFonts w:asciiTheme="minorHAnsi" w:hAnsiTheme="minorHAnsi" w:cstheme="minorHAnsi"/>
          <w:b/>
          <w:color w:val="000000" w:themeColor="text1"/>
          <w:szCs w:val="24"/>
        </w:rPr>
        <w:t>Next review:</w:t>
      </w:r>
      <w:r w:rsidR="00EC124D" w:rsidRPr="001C7C8E">
        <w:rPr>
          <w:rFonts w:asciiTheme="minorHAnsi" w:hAnsiTheme="minorHAnsi" w:cstheme="minorHAnsi"/>
          <w:color w:val="000000" w:themeColor="text1"/>
          <w:szCs w:val="24"/>
        </w:rPr>
        <w:t xml:space="preserve"> </w:t>
      </w:r>
      <w:r w:rsidR="00726764" w:rsidRPr="001C7C8E">
        <w:rPr>
          <w:rFonts w:asciiTheme="minorHAnsi" w:hAnsiTheme="minorHAnsi" w:cstheme="minorHAnsi"/>
          <w:color w:val="000000" w:themeColor="text1"/>
          <w:szCs w:val="24"/>
        </w:rPr>
        <w:t>September</w:t>
      </w:r>
      <w:r w:rsidR="00EC124D" w:rsidRPr="001C7C8E">
        <w:rPr>
          <w:rFonts w:asciiTheme="minorHAnsi" w:hAnsiTheme="minorHAnsi" w:cstheme="minorHAnsi"/>
          <w:color w:val="000000" w:themeColor="text1"/>
          <w:szCs w:val="24"/>
        </w:rPr>
        <w:t xml:space="preserve"> 202</w:t>
      </w:r>
      <w:r w:rsidR="00726764" w:rsidRPr="001C7C8E">
        <w:rPr>
          <w:rFonts w:asciiTheme="minorHAnsi" w:hAnsiTheme="minorHAnsi" w:cstheme="minorHAnsi"/>
          <w:color w:val="000000" w:themeColor="text1"/>
          <w:szCs w:val="24"/>
        </w:rPr>
        <w:t>8</w:t>
      </w:r>
    </w:p>
    <w:p w14:paraId="76D60DE2" w14:textId="77777777" w:rsidR="00302F02" w:rsidRDefault="00302F02" w:rsidP="00C22231">
      <w:pPr>
        <w:jc w:val="both"/>
        <w:rPr>
          <w:rFonts w:asciiTheme="minorHAnsi" w:hAnsiTheme="minorHAnsi" w:cstheme="minorHAnsi"/>
          <w:szCs w:val="24"/>
        </w:rPr>
      </w:pPr>
    </w:p>
    <w:p w14:paraId="0CDF8374" w14:textId="77777777" w:rsidR="00294B5F" w:rsidRDefault="00294B5F">
      <w:pPr>
        <w:rPr>
          <w:rFonts w:asciiTheme="minorHAnsi" w:hAnsiTheme="minorHAnsi" w:cstheme="minorHAnsi"/>
          <w:b/>
          <w:i/>
          <w:szCs w:val="24"/>
        </w:rPr>
      </w:pPr>
      <w:r>
        <w:rPr>
          <w:rFonts w:asciiTheme="minorHAnsi" w:hAnsiTheme="minorHAnsi" w:cstheme="minorHAnsi"/>
          <w:b/>
          <w:i/>
          <w:szCs w:val="24"/>
        </w:rPr>
        <w:br w:type="page"/>
      </w:r>
    </w:p>
    <w:p w14:paraId="75C29F47" w14:textId="77777777" w:rsidR="00E820E7" w:rsidRDefault="00E820E7" w:rsidP="00C22231">
      <w:pPr>
        <w:jc w:val="both"/>
        <w:rPr>
          <w:rFonts w:asciiTheme="minorHAnsi" w:hAnsiTheme="minorHAnsi" w:cstheme="minorHAnsi"/>
          <w:b/>
          <w:i/>
          <w:szCs w:val="24"/>
        </w:rPr>
      </w:pPr>
    </w:p>
    <w:p w14:paraId="46655217" w14:textId="77777777" w:rsidR="0089721B" w:rsidRPr="0089721B" w:rsidRDefault="0089721B" w:rsidP="00C22231">
      <w:pPr>
        <w:jc w:val="both"/>
        <w:rPr>
          <w:rFonts w:asciiTheme="minorHAnsi" w:hAnsiTheme="minorHAnsi" w:cstheme="minorHAnsi"/>
          <w:i/>
          <w:szCs w:val="24"/>
        </w:rPr>
      </w:pPr>
      <w:r w:rsidRPr="0089721B">
        <w:rPr>
          <w:rFonts w:asciiTheme="minorHAnsi" w:hAnsiTheme="minorHAnsi" w:cstheme="minorHAnsi"/>
          <w:b/>
          <w:i/>
          <w:szCs w:val="24"/>
        </w:rPr>
        <w:t>APPENDIX:</w:t>
      </w:r>
      <w:r>
        <w:rPr>
          <w:rFonts w:asciiTheme="minorHAnsi" w:hAnsiTheme="minorHAnsi" w:cstheme="minorHAnsi"/>
          <w:i/>
          <w:szCs w:val="24"/>
        </w:rPr>
        <w:t xml:space="preserve"> </w:t>
      </w:r>
      <w:r w:rsidRPr="0089721B">
        <w:rPr>
          <w:rFonts w:asciiTheme="minorHAnsi" w:hAnsiTheme="minorHAnsi" w:cstheme="minorHAnsi"/>
          <w:i/>
          <w:szCs w:val="24"/>
        </w:rPr>
        <w:t xml:space="preserve">Checklist of documents </w:t>
      </w:r>
      <w:r>
        <w:rPr>
          <w:rFonts w:asciiTheme="minorHAnsi" w:hAnsiTheme="minorHAnsi" w:cstheme="minorHAnsi"/>
          <w:i/>
          <w:szCs w:val="24"/>
        </w:rPr>
        <w:t xml:space="preserve">specific to safeguarding </w:t>
      </w:r>
      <w:r w:rsidRPr="0089721B">
        <w:rPr>
          <w:rFonts w:asciiTheme="minorHAnsi" w:hAnsiTheme="minorHAnsi" w:cstheme="minorHAnsi"/>
          <w:i/>
          <w:szCs w:val="24"/>
        </w:rPr>
        <w:t>that might be required</w:t>
      </w:r>
    </w:p>
    <w:p w14:paraId="380B1A64"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role description for the designated safeguarding officer</w:t>
      </w:r>
    </w:p>
    <w:p w14:paraId="1D004699" w14:textId="77777777" w:rsidR="00302F02" w:rsidRPr="00302F02" w:rsidRDefault="0089721B" w:rsidP="00302F02">
      <w:pPr>
        <w:pStyle w:val="ListParagraph"/>
        <w:numPr>
          <w:ilvl w:val="0"/>
          <w:numId w:val="2"/>
        </w:numPr>
        <w:jc w:val="both"/>
        <w:rPr>
          <w:rFonts w:asciiTheme="minorHAnsi" w:hAnsiTheme="minorHAnsi" w:cstheme="minorHAnsi"/>
          <w:szCs w:val="24"/>
        </w:rPr>
      </w:pPr>
      <w:r>
        <w:rPr>
          <w:rFonts w:asciiTheme="minorHAnsi" w:hAnsiTheme="minorHAnsi" w:cstheme="minorHAnsi"/>
          <w:szCs w:val="24"/>
        </w:rPr>
        <w:t xml:space="preserve">how to </w:t>
      </w:r>
      <w:r w:rsidR="00302F02" w:rsidRPr="00302F02">
        <w:rPr>
          <w:rFonts w:asciiTheme="minorHAnsi" w:hAnsiTheme="minorHAnsi" w:cstheme="minorHAnsi"/>
          <w:szCs w:val="24"/>
        </w:rPr>
        <w:t>deal with disclosures and concerns about a child or young person</w:t>
      </w:r>
    </w:p>
    <w:p w14:paraId="2EA10E03" w14:textId="204FA83F"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 xml:space="preserve">managing allegations </w:t>
      </w:r>
      <w:r w:rsidR="0089721B">
        <w:rPr>
          <w:rFonts w:asciiTheme="minorHAnsi" w:hAnsiTheme="minorHAnsi" w:cstheme="minorHAnsi"/>
          <w:szCs w:val="24"/>
        </w:rPr>
        <w:t xml:space="preserve">and/or complaints </w:t>
      </w:r>
      <w:r w:rsidRPr="00302F02">
        <w:rPr>
          <w:rFonts w:asciiTheme="minorHAnsi" w:hAnsiTheme="minorHAnsi" w:cstheme="minorHAnsi"/>
          <w:szCs w:val="24"/>
        </w:rPr>
        <w:t xml:space="preserve">against </w:t>
      </w:r>
      <w:r w:rsidR="0089721B">
        <w:rPr>
          <w:rFonts w:asciiTheme="minorHAnsi" w:hAnsiTheme="minorHAnsi" w:cstheme="minorHAnsi"/>
          <w:szCs w:val="24"/>
        </w:rPr>
        <w:t>Directors, contractors</w:t>
      </w:r>
      <w:r w:rsidR="00726764">
        <w:rPr>
          <w:rFonts w:asciiTheme="minorHAnsi" w:hAnsiTheme="minorHAnsi" w:cstheme="minorHAnsi"/>
          <w:szCs w:val="24"/>
        </w:rPr>
        <w:t>,</w:t>
      </w:r>
      <w:r w:rsidR="0089721B">
        <w:rPr>
          <w:rFonts w:asciiTheme="minorHAnsi" w:hAnsiTheme="minorHAnsi" w:cstheme="minorHAnsi"/>
          <w:szCs w:val="24"/>
        </w:rPr>
        <w:t xml:space="preserve"> </w:t>
      </w:r>
      <w:r w:rsidRPr="00302F02">
        <w:rPr>
          <w:rFonts w:asciiTheme="minorHAnsi" w:hAnsiTheme="minorHAnsi" w:cstheme="minorHAnsi"/>
          <w:szCs w:val="24"/>
        </w:rPr>
        <w:t>staff and volunteers</w:t>
      </w:r>
    </w:p>
    <w:p w14:paraId="73A345EE"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recording concerns and information sharing</w:t>
      </w:r>
    </w:p>
    <w:p w14:paraId="59BEA82E" w14:textId="77777777" w:rsidR="00302F02" w:rsidRPr="00302F02" w:rsidRDefault="0089721B" w:rsidP="00302F02">
      <w:pPr>
        <w:pStyle w:val="ListParagraph"/>
        <w:numPr>
          <w:ilvl w:val="0"/>
          <w:numId w:val="2"/>
        </w:numPr>
        <w:jc w:val="both"/>
        <w:rPr>
          <w:rFonts w:asciiTheme="minorHAnsi" w:hAnsiTheme="minorHAnsi" w:cstheme="minorHAnsi"/>
          <w:szCs w:val="24"/>
        </w:rPr>
      </w:pPr>
      <w:r>
        <w:rPr>
          <w:rFonts w:asciiTheme="minorHAnsi" w:hAnsiTheme="minorHAnsi" w:cstheme="minorHAnsi"/>
          <w:szCs w:val="24"/>
        </w:rPr>
        <w:t xml:space="preserve">retention and storage of records relating to </w:t>
      </w:r>
      <w:r w:rsidR="00302F02" w:rsidRPr="00302F02">
        <w:rPr>
          <w:rFonts w:asciiTheme="minorHAnsi" w:hAnsiTheme="minorHAnsi" w:cstheme="minorHAnsi"/>
          <w:szCs w:val="24"/>
        </w:rPr>
        <w:t xml:space="preserve">child protection </w:t>
      </w:r>
      <w:r>
        <w:rPr>
          <w:rFonts w:asciiTheme="minorHAnsi" w:hAnsiTheme="minorHAnsi" w:cstheme="minorHAnsi"/>
          <w:szCs w:val="24"/>
        </w:rPr>
        <w:t>and safeguarding</w:t>
      </w:r>
    </w:p>
    <w:p w14:paraId="0246DC22"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 xml:space="preserve">code of conduct for </w:t>
      </w:r>
      <w:r w:rsidR="0089721B">
        <w:rPr>
          <w:rFonts w:asciiTheme="minorHAnsi" w:hAnsiTheme="minorHAnsi" w:cstheme="minorHAnsi"/>
          <w:szCs w:val="24"/>
        </w:rPr>
        <w:t xml:space="preserve">Directors, </w:t>
      </w:r>
      <w:r w:rsidRPr="00302F02">
        <w:rPr>
          <w:rFonts w:asciiTheme="minorHAnsi" w:hAnsiTheme="minorHAnsi" w:cstheme="minorHAnsi"/>
          <w:szCs w:val="24"/>
        </w:rPr>
        <w:t>staff</w:t>
      </w:r>
      <w:r w:rsidR="0089721B">
        <w:rPr>
          <w:rFonts w:asciiTheme="minorHAnsi" w:hAnsiTheme="minorHAnsi" w:cstheme="minorHAnsi"/>
          <w:szCs w:val="24"/>
        </w:rPr>
        <w:t>, contractors</w:t>
      </w:r>
      <w:r w:rsidRPr="00302F02">
        <w:rPr>
          <w:rFonts w:asciiTheme="minorHAnsi" w:hAnsiTheme="minorHAnsi" w:cstheme="minorHAnsi"/>
          <w:szCs w:val="24"/>
        </w:rPr>
        <w:t xml:space="preserve"> and volunteers</w:t>
      </w:r>
    </w:p>
    <w:p w14:paraId="7377BBA5"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behaviour codes for children and young people</w:t>
      </w:r>
    </w:p>
    <w:p w14:paraId="5366AB18"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photography and sharing images guidance</w:t>
      </w:r>
    </w:p>
    <w:p w14:paraId="24BE95C1"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online safety</w:t>
      </w:r>
    </w:p>
    <w:p w14:paraId="3E83E561"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anti-bullying</w:t>
      </w:r>
    </w:p>
    <w:p w14:paraId="65039307" w14:textId="77777777" w:rsidR="00302F02" w:rsidRPr="00302F02" w:rsidRDefault="00302F02" w:rsidP="00302F02">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whistleblowing</w:t>
      </w:r>
    </w:p>
    <w:p w14:paraId="67510E34" w14:textId="05DF8370" w:rsidR="0085070A" w:rsidRDefault="00302F02" w:rsidP="00C22231">
      <w:pPr>
        <w:pStyle w:val="ListParagraph"/>
        <w:numPr>
          <w:ilvl w:val="0"/>
          <w:numId w:val="2"/>
        </w:numPr>
        <w:jc w:val="both"/>
        <w:rPr>
          <w:rFonts w:asciiTheme="minorHAnsi" w:hAnsiTheme="minorHAnsi" w:cstheme="minorHAnsi"/>
          <w:szCs w:val="24"/>
        </w:rPr>
      </w:pPr>
      <w:r w:rsidRPr="00302F02">
        <w:rPr>
          <w:rFonts w:asciiTheme="minorHAnsi" w:hAnsiTheme="minorHAnsi" w:cstheme="minorHAnsi"/>
          <w:szCs w:val="24"/>
        </w:rPr>
        <w:t>adult to child supervision ratios.</w:t>
      </w:r>
    </w:p>
    <w:p w14:paraId="55241940" w14:textId="2D9998B5" w:rsidR="0085070A" w:rsidRDefault="0085070A">
      <w:pPr>
        <w:rPr>
          <w:rFonts w:asciiTheme="minorHAnsi" w:hAnsiTheme="minorHAnsi" w:cstheme="minorHAnsi"/>
          <w:szCs w:val="24"/>
        </w:rPr>
      </w:pPr>
      <w:r>
        <w:rPr>
          <w:rFonts w:asciiTheme="minorHAnsi" w:hAnsiTheme="minorHAnsi" w:cstheme="minorHAnsi"/>
          <w:szCs w:val="24"/>
        </w:rPr>
        <w:br w:type="page"/>
      </w:r>
    </w:p>
    <w:p w14:paraId="62CC2E0F" w14:textId="77777777" w:rsidR="0085070A" w:rsidRDefault="0085070A" w:rsidP="0085070A">
      <w:pPr>
        <w:spacing w:before="600" w:after="120" w:line="240" w:lineRule="auto"/>
        <w:jc w:val="center"/>
        <w:rPr>
          <w:rFonts w:asciiTheme="minorHAnsi" w:hAnsiTheme="minorHAnsi" w:cstheme="minorHAnsi"/>
          <w:b/>
          <w:sz w:val="32"/>
          <w:szCs w:val="32"/>
        </w:rPr>
      </w:pPr>
    </w:p>
    <w:p w14:paraId="521AA76A" w14:textId="6AFC0EAF" w:rsidR="0085070A" w:rsidRDefault="0085070A" w:rsidP="0085070A">
      <w:pPr>
        <w:spacing w:before="120" w:after="120" w:line="240" w:lineRule="auto"/>
        <w:jc w:val="center"/>
        <w:rPr>
          <w:rFonts w:asciiTheme="minorHAnsi" w:hAnsiTheme="minorHAnsi" w:cstheme="minorHAnsi"/>
          <w:b/>
          <w:sz w:val="32"/>
          <w:szCs w:val="32"/>
        </w:rPr>
      </w:pPr>
      <w:r>
        <w:rPr>
          <w:rFonts w:asciiTheme="minorHAnsi" w:hAnsiTheme="minorHAnsi" w:cstheme="minorHAnsi"/>
          <w:b/>
          <w:sz w:val="32"/>
          <w:szCs w:val="32"/>
        </w:rPr>
        <w:t>Child and Vulnerable Adults Protection Procedure</w:t>
      </w:r>
    </w:p>
    <w:p w14:paraId="639567B8" w14:textId="77777777" w:rsidR="0085070A" w:rsidRPr="00C22231" w:rsidRDefault="0085070A" w:rsidP="0085070A">
      <w:pPr>
        <w:spacing w:after="360" w:line="240" w:lineRule="auto"/>
        <w:jc w:val="center"/>
        <w:rPr>
          <w:rFonts w:asciiTheme="minorHAnsi" w:hAnsiTheme="minorHAnsi" w:cstheme="minorHAnsi"/>
          <w:b/>
          <w:sz w:val="32"/>
          <w:szCs w:val="32"/>
        </w:rPr>
      </w:pPr>
      <w:r w:rsidRPr="00C22231">
        <w:rPr>
          <w:rFonts w:asciiTheme="minorHAnsi" w:hAnsiTheme="minorHAnsi" w:cstheme="minorHAnsi"/>
          <w:b/>
          <w:sz w:val="32"/>
          <w:szCs w:val="32"/>
        </w:rPr>
        <w:t>Sandness Community Development</w:t>
      </w:r>
      <w:r>
        <w:rPr>
          <w:rFonts w:asciiTheme="minorHAnsi" w:hAnsiTheme="minorHAnsi" w:cstheme="minorHAnsi"/>
          <w:b/>
          <w:sz w:val="32"/>
          <w:szCs w:val="32"/>
        </w:rPr>
        <w:t xml:space="preserve"> Ltd</w:t>
      </w:r>
    </w:p>
    <w:p w14:paraId="78842F44" w14:textId="65A68000" w:rsidR="0085070A" w:rsidRPr="0085070A" w:rsidRDefault="0085070A" w:rsidP="00713E6A">
      <w:pPr>
        <w:pStyle w:val="ListParagraph"/>
        <w:numPr>
          <w:ilvl w:val="0"/>
          <w:numId w:val="12"/>
        </w:numPr>
        <w:spacing w:before="160"/>
        <w:ind w:left="567" w:hanging="567"/>
        <w:contextualSpacing w:val="0"/>
        <w:jc w:val="both"/>
        <w:rPr>
          <w:rFonts w:asciiTheme="minorHAnsi" w:hAnsiTheme="minorHAnsi" w:cstheme="minorHAnsi"/>
          <w:b/>
          <w:bCs/>
          <w:szCs w:val="24"/>
        </w:rPr>
      </w:pPr>
      <w:r w:rsidRPr="0085070A">
        <w:rPr>
          <w:rFonts w:asciiTheme="minorHAnsi" w:hAnsiTheme="minorHAnsi" w:cstheme="minorHAnsi"/>
          <w:b/>
          <w:bCs/>
          <w:szCs w:val="24"/>
        </w:rPr>
        <w:t>Introduction</w:t>
      </w:r>
    </w:p>
    <w:p w14:paraId="26E75F22" w14:textId="1F87C40C" w:rsidR="0085070A" w:rsidRPr="0085070A" w:rsidRDefault="0085070A" w:rsidP="00713E6A">
      <w:pPr>
        <w:pStyle w:val="ListParagraph"/>
        <w:numPr>
          <w:ilvl w:val="1"/>
          <w:numId w:val="12"/>
        </w:numPr>
        <w:ind w:left="567" w:hanging="567"/>
        <w:contextualSpacing w:val="0"/>
        <w:jc w:val="both"/>
        <w:rPr>
          <w:rFonts w:asciiTheme="minorHAnsi" w:hAnsiTheme="minorHAnsi" w:cstheme="minorHAnsi"/>
          <w:szCs w:val="24"/>
        </w:rPr>
      </w:pPr>
      <w:r w:rsidRPr="0085070A">
        <w:rPr>
          <w:rFonts w:asciiTheme="minorHAnsi" w:hAnsiTheme="minorHAnsi" w:cstheme="minorHAnsi"/>
          <w:szCs w:val="24"/>
        </w:rPr>
        <w:t xml:space="preserve">This procedure should be used alongside Sandness Community Development’s </w:t>
      </w:r>
      <w:r>
        <w:rPr>
          <w:rFonts w:asciiTheme="minorHAnsi" w:hAnsiTheme="minorHAnsi" w:cstheme="minorHAnsi"/>
          <w:szCs w:val="24"/>
        </w:rPr>
        <w:t xml:space="preserve">(SCD) </w:t>
      </w:r>
      <w:r w:rsidRPr="0085070A">
        <w:rPr>
          <w:rFonts w:asciiTheme="minorHAnsi" w:hAnsiTheme="minorHAnsi" w:cstheme="minorHAnsi"/>
          <w:szCs w:val="24"/>
        </w:rPr>
        <w:t>Safeguarding Policy (above). It sets out how that policy should be applied.</w:t>
      </w:r>
    </w:p>
    <w:p w14:paraId="2DA4CAD2" w14:textId="11D135F8" w:rsidR="0085070A" w:rsidRPr="0085070A" w:rsidRDefault="0085070A" w:rsidP="00713E6A">
      <w:pPr>
        <w:pStyle w:val="ListParagraph"/>
        <w:numPr>
          <w:ilvl w:val="0"/>
          <w:numId w:val="12"/>
        </w:numPr>
        <w:ind w:left="567" w:hanging="567"/>
        <w:contextualSpacing w:val="0"/>
        <w:jc w:val="both"/>
        <w:rPr>
          <w:rFonts w:asciiTheme="minorHAnsi" w:hAnsiTheme="minorHAnsi" w:cstheme="minorHAnsi"/>
          <w:b/>
          <w:bCs/>
          <w:szCs w:val="24"/>
        </w:rPr>
      </w:pPr>
      <w:r w:rsidRPr="0085070A">
        <w:rPr>
          <w:rFonts w:asciiTheme="minorHAnsi" w:hAnsiTheme="minorHAnsi" w:cstheme="minorHAnsi"/>
          <w:b/>
          <w:bCs/>
          <w:szCs w:val="24"/>
        </w:rPr>
        <w:t>Screening of staff or contractors</w:t>
      </w:r>
    </w:p>
    <w:p w14:paraId="6193C023" w14:textId="6B3C5446" w:rsidR="0085070A" w:rsidRPr="0085070A" w:rsidRDefault="0085070A" w:rsidP="00713E6A">
      <w:pPr>
        <w:pStyle w:val="ListParagraph"/>
        <w:numPr>
          <w:ilvl w:val="1"/>
          <w:numId w:val="12"/>
        </w:numPr>
        <w:ind w:left="567" w:hanging="567"/>
        <w:contextualSpacing w:val="0"/>
        <w:jc w:val="both"/>
        <w:rPr>
          <w:rFonts w:asciiTheme="minorHAnsi" w:hAnsiTheme="minorHAnsi" w:cstheme="minorHAnsi"/>
          <w:szCs w:val="24"/>
        </w:rPr>
      </w:pPr>
      <w:r w:rsidRPr="0085070A">
        <w:rPr>
          <w:rFonts w:asciiTheme="minorHAnsi" w:hAnsiTheme="minorHAnsi" w:cstheme="minorHAnsi"/>
          <w:szCs w:val="24"/>
        </w:rPr>
        <w:t xml:space="preserve">SCD will clearly identify any role it advertises that </w:t>
      </w:r>
      <w:proofErr w:type="gramStart"/>
      <w:r w:rsidRPr="0085070A">
        <w:rPr>
          <w:rFonts w:asciiTheme="minorHAnsi" w:hAnsiTheme="minorHAnsi" w:cstheme="minorHAnsi"/>
          <w:szCs w:val="24"/>
        </w:rPr>
        <w:t>is considered to be</w:t>
      </w:r>
      <w:proofErr w:type="gramEnd"/>
      <w:r w:rsidRPr="0085070A">
        <w:rPr>
          <w:rFonts w:asciiTheme="minorHAnsi" w:hAnsiTheme="minorHAnsi" w:cstheme="minorHAnsi"/>
          <w:szCs w:val="24"/>
        </w:rPr>
        <w:t xml:space="preserve"> within the scope of the Protecting Vulnerable Groups (PVG) Scheme.</w:t>
      </w:r>
    </w:p>
    <w:p w14:paraId="6BB726D2" w14:textId="0D87A0B9" w:rsidR="0085070A" w:rsidRDefault="0085070A" w:rsidP="00713E6A">
      <w:pPr>
        <w:pStyle w:val="ListParagraph"/>
        <w:numPr>
          <w:ilvl w:val="1"/>
          <w:numId w:val="12"/>
        </w:numPr>
        <w:ind w:left="567" w:hanging="567"/>
        <w:contextualSpacing w:val="0"/>
        <w:jc w:val="both"/>
        <w:rPr>
          <w:rFonts w:asciiTheme="minorHAnsi" w:hAnsiTheme="minorHAnsi" w:cstheme="minorHAnsi"/>
          <w:szCs w:val="24"/>
        </w:rPr>
      </w:pPr>
      <w:r>
        <w:rPr>
          <w:rFonts w:asciiTheme="minorHAnsi" w:hAnsiTheme="minorHAnsi" w:cstheme="minorHAnsi"/>
          <w:szCs w:val="24"/>
        </w:rPr>
        <w:t>Successful applicants will be asked to complete a self-declaration form prior to the Disclosure Record being accessed.</w:t>
      </w:r>
    </w:p>
    <w:p w14:paraId="6D442B41" w14:textId="4D8468D9" w:rsidR="0085070A" w:rsidRDefault="0085070A" w:rsidP="00713E6A">
      <w:pPr>
        <w:pStyle w:val="ListParagraph"/>
        <w:numPr>
          <w:ilvl w:val="1"/>
          <w:numId w:val="12"/>
        </w:numPr>
        <w:ind w:left="567" w:hanging="567"/>
        <w:contextualSpacing w:val="0"/>
        <w:jc w:val="both"/>
        <w:rPr>
          <w:rFonts w:asciiTheme="minorHAnsi" w:hAnsiTheme="minorHAnsi" w:cstheme="minorHAnsi"/>
          <w:szCs w:val="24"/>
        </w:rPr>
      </w:pPr>
      <w:r>
        <w:rPr>
          <w:rFonts w:asciiTheme="minorHAnsi" w:hAnsiTheme="minorHAnsi" w:cstheme="minorHAnsi"/>
          <w:szCs w:val="24"/>
        </w:rPr>
        <w:t>Successful applicants to such roles will be asked to complete a Disclosure Record (where relevant to the position applied for) prior to the applicant taking up the post.</w:t>
      </w:r>
    </w:p>
    <w:p w14:paraId="13546E5D" w14:textId="6B4E719B" w:rsidR="0085070A" w:rsidRDefault="0085070A" w:rsidP="00713E6A">
      <w:pPr>
        <w:pStyle w:val="ListParagraph"/>
        <w:numPr>
          <w:ilvl w:val="1"/>
          <w:numId w:val="12"/>
        </w:numPr>
        <w:spacing w:after="240"/>
        <w:ind w:left="567" w:hanging="567"/>
        <w:contextualSpacing w:val="0"/>
        <w:jc w:val="both"/>
        <w:rPr>
          <w:rFonts w:asciiTheme="minorHAnsi" w:hAnsiTheme="minorHAnsi" w:cstheme="minorHAnsi"/>
          <w:szCs w:val="24"/>
        </w:rPr>
      </w:pPr>
      <w:r>
        <w:rPr>
          <w:rFonts w:asciiTheme="minorHAnsi" w:hAnsiTheme="minorHAnsi" w:cstheme="minorHAnsi"/>
          <w:szCs w:val="24"/>
        </w:rPr>
        <w:t>SCD will keep all roles under review. Should the duties of any role subsequently come within the scope of the PVG scheme, a PVG check will be undertaken.</w:t>
      </w:r>
    </w:p>
    <w:p w14:paraId="74AFB4CB" w14:textId="4ECD442A" w:rsidR="00495D93" w:rsidRPr="00495D93" w:rsidRDefault="00495D93" w:rsidP="00713E6A">
      <w:pPr>
        <w:pStyle w:val="ListParagraph"/>
        <w:numPr>
          <w:ilvl w:val="0"/>
          <w:numId w:val="12"/>
        </w:numPr>
        <w:ind w:left="567" w:hanging="567"/>
        <w:contextualSpacing w:val="0"/>
        <w:jc w:val="both"/>
        <w:rPr>
          <w:rFonts w:asciiTheme="minorHAnsi" w:hAnsiTheme="minorHAnsi" w:cstheme="minorHAnsi"/>
          <w:b/>
          <w:bCs/>
          <w:szCs w:val="24"/>
        </w:rPr>
      </w:pPr>
      <w:r w:rsidRPr="00495D93">
        <w:rPr>
          <w:rFonts w:asciiTheme="minorHAnsi" w:hAnsiTheme="minorHAnsi" w:cstheme="minorHAnsi"/>
          <w:b/>
          <w:bCs/>
          <w:szCs w:val="24"/>
        </w:rPr>
        <w:t>Training</w:t>
      </w:r>
    </w:p>
    <w:p w14:paraId="6F0C83D0" w14:textId="4371B1EF" w:rsidR="00495D93" w:rsidRPr="00495D93" w:rsidRDefault="00495D93" w:rsidP="00713E6A">
      <w:pPr>
        <w:pStyle w:val="ListParagraph"/>
        <w:numPr>
          <w:ilvl w:val="1"/>
          <w:numId w:val="12"/>
        </w:numPr>
        <w:ind w:left="567" w:hanging="567"/>
        <w:contextualSpacing w:val="0"/>
        <w:jc w:val="both"/>
        <w:rPr>
          <w:rFonts w:asciiTheme="minorHAnsi" w:hAnsiTheme="minorHAnsi" w:cstheme="minorHAnsi"/>
          <w:szCs w:val="24"/>
        </w:rPr>
      </w:pPr>
      <w:r w:rsidRPr="00495D93">
        <w:rPr>
          <w:rFonts w:asciiTheme="minorHAnsi" w:hAnsiTheme="minorHAnsi" w:cstheme="minorHAnsi"/>
          <w:szCs w:val="24"/>
        </w:rPr>
        <w:t>The successful applicant will receive induction training, which will give an overview of the organisation and ensure they know its purpose, values, services and structure. This will also include relevant SCD policies (such as safeguarding). Training and support will be provided on an ongoing basis and will cover information about their role, and opportunities for practising skills needed for work. Training on specific areas such as health and safety procedures, identifying and reporting abuse, and confidentiality will be given as a priority to new staff and volunteers and will be regularly reviewed.</w:t>
      </w:r>
    </w:p>
    <w:p w14:paraId="29B5EDD4" w14:textId="45B81D4A" w:rsidR="00495D93" w:rsidRDefault="00495D93" w:rsidP="00713E6A">
      <w:pPr>
        <w:pStyle w:val="ListParagraph"/>
        <w:numPr>
          <w:ilvl w:val="1"/>
          <w:numId w:val="12"/>
        </w:numPr>
        <w:ind w:left="567" w:hanging="567"/>
        <w:contextualSpacing w:val="0"/>
        <w:jc w:val="both"/>
        <w:rPr>
          <w:rFonts w:asciiTheme="minorHAnsi" w:hAnsiTheme="minorHAnsi" w:cstheme="minorHAnsi"/>
          <w:szCs w:val="24"/>
        </w:rPr>
      </w:pPr>
      <w:r>
        <w:rPr>
          <w:rFonts w:asciiTheme="minorHAnsi" w:hAnsiTheme="minorHAnsi" w:cstheme="minorHAnsi"/>
          <w:szCs w:val="24"/>
        </w:rPr>
        <w:t>SCD’s Safeguarding Policy and these procedures are mandatory for everyone involved in SCD. Failure to comply with the policy and procedures will be addressed without delay and may ultimately result in dismissal/exclusion from the organisation.</w:t>
      </w:r>
    </w:p>
    <w:p w14:paraId="503E6B30" w14:textId="2AD665FB" w:rsidR="00495D93" w:rsidRPr="00495D93" w:rsidRDefault="00495D93" w:rsidP="00713E6A">
      <w:pPr>
        <w:pStyle w:val="ListParagraph"/>
        <w:numPr>
          <w:ilvl w:val="0"/>
          <w:numId w:val="12"/>
        </w:numPr>
        <w:ind w:left="567" w:hanging="567"/>
        <w:contextualSpacing w:val="0"/>
        <w:jc w:val="both"/>
        <w:rPr>
          <w:rFonts w:asciiTheme="minorHAnsi" w:hAnsiTheme="minorHAnsi" w:cstheme="minorHAnsi"/>
          <w:b/>
          <w:bCs/>
          <w:szCs w:val="24"/>
        </w:rPr>
      </w:pPr>
      <w:r w:rsidRPr="00495D93">
        <w:rPr>
          <w:rFonts w:asciiTheme="minorHAnsi" w:hAnsiTheme="minorHAnsi" w:cstheme="minorHAnsi"/>
          <w:b/>
          <w:bCs/>
          <w:szCs w:val="24"/>
        </w:rPr>
        <w:t>Reporting Abuse</w:t>
      </w:r>
    </w:p>
    <w:p w14:paraId="3FF61FB9" w14:textId="69F8FBB4" w:rsidR="00495D93" w:rsidRDefault="00495D93" w:rsidP="00713E6A">
      <w:pPr>
        <w:pStyle w:val="ListParagraph"/>
        <w:numPr>
          <w:ilvl w:val="1"/>
          <w:numId w:val="12"/>
        </w:numPr>
        <w:ind w:left="567" w:hanging="567"/>
        <w:contextualSpacing w:val="0"/>
        <w:jc w:val="both"/>
        <w:rPr>
          <w:rFonts w:asciiTheme="minorHAnsi" w:hAnsiTheme="minorHAnsi" w:cstheme="minorHAnsi"/>
          <w:szCs w:val="24"/>
        </w:rPr>
      </w:pPr>
      <w:r w:rsidRPr="00495D93">
        <w:rPr>
          <w:rFonts w:asciiTheme="minorHAnsi" w:hAnsiTheme="minorHAnsi" w:cstheme="minorHAnsi"/>
          <w:szCs w:val="24"/>
        </w:rPr>
        <w:t>Sandness Community Development Ltd (SCD) understands that in addition to making a referral (a written report) to Disclosure Scotland, child protection issues concerning workers (paid/unpaid), children, young people and vulnerable adults must always be referred to the child protection agencies (i.e. social work and/or police) for appropriate investigation.</w:t>
      </w:r>
    </w:p>
    <w:p w14:paraId="70C01D70" w14:textId="77777777" w:rsidR="00495D93" w:rsidRDefault="00495D93" w:rsidP="00713E6A">
      <w:pPr>
        <w:pStyle w:val="ListParagraph"/>
        <w:ind w:left="567" w:hanging="567"/>
        <w:contextualSpacing w:val="0"/>
        <w:jc w:val="both"/>
        <w:rPr>
          <w:rFonts w:asciiTheme="minorHAnsi" w:hAnsiTheme="minorHAnsi" w:cstheme="minorHAnsi"/>
          <w:szCs w:val="24"/>
        </w:rPr>
      </w:pPr>
    </w:p>
    <w:p w14:paraId="588E5039" w14:textId="77777777" w:rsidR="00495D93" w:rsidRPr="00495D93" w:rsidRDefault="00495D93" w:rsidP="00713E6A">
      <w:pPr>
        <w:pStyle w:val="ListParagraph"/>
        <w:ind w:left="567" w:hanging="567"/>
        <w:contextualSpacing w:val="0"/>
        <w:jc w:val="both"/>
        <w:rPr>
          <w:rFonts w:asciiTheme="minorHAnsi" w:hAnsiTheme="minorHAnsi" w:cstheme="minorHAnsi"/>
          <w:szCs w:val="24"/>
        </w:rPr>
      </w:pPr>
    </w:p>
    <w:p w14:paraId="009B8990" w14:textId="0AF2C0AB" w:rsidR="00495D93" w:rsidRDefault="00495D93" w:rsidP="00713E6A">
      <w:pPr>
        <w:pStyle w:val="ListParagraph"/>
        <w:numPr>
          <w:ilvl w:val="1"/>
          <w:numId w:val="12"/>
        </w:numPr>
        <w:ind w:left="567" w:hanging="567"/>
        <w:contextualSpacing w:val="0"/>
        <w:jc w:val="both"/>
        <w:rPr>
          <w:rFonts w:asciiTheme="minorHAnsi" w:hAnsiTheme="minorHAnsi" w:cstheme="minorHAnsi"/>
          <w:szCs w:val="24"/>
        </w:rPr>
      </w:pPr>
      <w:r>
        <w:rPr>
          <w:rFonts w:asciiTheme="minorHAnsi" w:hAnsiTheme="minorHAnsi" w:cstheme="minorHAnsi"/>
          <w:szCs w:val="24"/>
        </w:rPr>
        <w:t>SCD will ensure that all staff, contractors and volunteers involved in recruitment, training and supervision, are aware of this policy, and have received appropriate training and support to ensure its full implementation.</w:t>
      </w:r>
    </w:p>
    <w:p w14:paraId="36817FDC" w14:textId="4E043275" w:rsidR="00495D93" w:rsidRPr="00713E6A" w:rsidRDefault="00495D93" w:rsidP="00713E6A">
      <w:pPr>
        <w:pStyle w:val="ListParagraph"/>
        <w:numPr>
          <w:ilvl w:val="0"/>
          <w:numId w:val="12"/>
        </w:numPr>
        <w:ind w:left="567" w:hanging="567"/>
        <w:contextualSpacing w:val="0"/>
        <w:jc w:val="both"/>
        <w:rPr>
          <w:rFonts w:asciiTheme="minorHAnsi" w:hAnsiTheme="minorHAnsi" w:cstheme="minorHAnsi"/>
          <w:b/>
          <w:bCs/>
          <w:szCs w:val="24"/>
        </w:rPr>
      </w:pPr>
      <w:r w:rsidRPr="00713E6A">
        <w:rPr>
          <w:rFonts w:asciiTheme="minorHAnsi" w:hAnsiTheme="minorHAnsi" w:cstheme="minorHAnsi"/>
          <w:b/>
          <w:bCs/>
          <w:szCs w:val="24"/>
        </w:rPr>
        <w:t>Monitoring</w:t>
      </w:r>
    </w:p>
    <w:p w14:paraId="6F73F0B9" w14:textId="7808B25C" w:rsidR="00713E6A" w:rsidRPr="00713E6A" w:rsidRDefault="00713E6A" w:rsidP="00713E6A">
      <w:pPr>
        <w:pStyle w:val="ListParagraph"/>
        <w:numPr>
          <w:ilvl w:val="1"/>
          <w:numId w:val="12"/>
        </w:numPr>
        <w:ind w:left="567" w:hanging="567"/>
        <w:contextualSpacing w:val="0"/>
        <w:jc w:val="both"/>
        <w:rPr>
          <w:rFonts w:asciiTheme="minorHAnsi" w:hAnsiTheme="minorHAnsi" w:cstheme="minorHAnsi"/>
          <w:szCs w:val="24"/>
        </w:rPr>
      </w:pPr>
      <w:r w:rsidRPr="00713E6A">
        <w:rPr>
          <w:rFonts w:asciiTheme="minorHAnsi" w:hAnsiTheme="minorHAnsi" w:cstheme="minorHAnsi"/>
          <w:szCs w:val="24"/>
        </w:rPr>
        <w:t>The policy will be reviewed a year after development and then every three years, or in the following circumstances:</w:t>
      </w:r>
    </w:p>
    <w:p w14:paraId="755C7BDD" w14:textId="613B0CD5" w:rsidR="00713E6A" w:rsidRDefault="00713E6A" w:rsidP="00713E6A">
      <w:pPr>
        <w:pStyle w:val="ListParagraph"/>
        <w:numPr>
          <w:ilvl w:val="0"/>
          <w:numId w:val="13"/>
        </w:numPr>
        <w:ind w:left="992" w:hanging="425"/>
        <w:jc w:val="both"/>
        <w:rPr>
          <w:rFonts w:asciiTheme="minorHAnsi" w:hAnsiTheme="minorHAnsi" w:cstheme="minorHAnsi"/>
          <w:szCs w:val="24"/>
        </w:rPr>
      </w:pPr>
      <w:r>
        <w:rPr>
          <w:rFonts w:asciiTheme="minorHAnsi" w:hAnsiTheme="minorHAnsi" w:cstheme="minorHAnsi"/>
          <w:szCs w:val="24"/>
        </w:rPr>
        <w:t>changes in legislation and/or government guidance</w:t>
      </w:r>
    </w:p>
    <w:p w14:paraId="55C96749" w14:textId="2EEEDD73" w:rsidR="00713E6A" w:rsidRDefault="00713E6A" w:rsidP="00713E6A">
      <w:pPr>
        <w:pStyle w:val="ListParagraph"/>
        <w:numPr>
          <w:ilvl w:val="0"/>
          <w:numId w:val="13"/>
        </w:numPr>
        <w:ind w:left="992" w:hanging="425"/>
        <w:jc w:val="both"/>
        <w:rPr>
          <w:rFonts w:asciiTheme="minorHAnsi" w:hAnsiTheme="minorHAnsi" w:cstheme="minorHAnsi"/>
          <w:szCs w:val="24"/>
        </w:rPr>
      </w:pPr>
      <w:r>
        <w:rPr>
          <w:rFonts w:asciiTheme="minorHAnsi" w:hAnsiTheme="minorHAnsi" w:cstheme="minorHAnsi"/>
          <w:szCs w:val="24"/>
        </w:rPr>
        <w:t>changes in Shetland Islands Council practice</w:t>
      </w:r>
    </w:p>
    <w:p w14:paraId="022C81D7" w14:textId="2B324C62" w:rsidR="00713E6A" w:rsidRDefault="00713E6A" w:rsidP="00713E6A">
      <w:pPr>
        <w:pStyle w:val="ListParagraph"/>
        <w:numPr>
          <w:ilvl w:val="0"/>
          <w:numId w:val="13"/>
        </w:numPr>
        <w:ind w:left="993" w:hanging="426"/>
        <w:contextualSpacing w:val="0"/>
        <w:jc w:val="both"/>
        <w:rPr>
          <w:rFonts w:asciiTheme="minorHAnsi" w:hAnsiTheme="minorHAnsi" w:cstheme="minorHAnsi"/>
          <w:szCs w:val="24"/>
        </w:rPr>
      </w:pPr>
      <w:proofErr w:type="gramStart"/>
      <w:r>
        <w:rPr>
          <w:rFonts w:asciiTheme="minorHAnsi" w:hAnsiTheme="minorHAnsi" w:cstheme="minorHAnsi"/>
          <w:szCs w:val="24"/>
        </w:rPr>
        <w:t>as a result of</w:t>
      </w:r>
      <w:proofErr w:type="gramEnd"/>
      <w:r>
        <w:rPr>
          <w:rFonts w:asciiTheme="minorHAnsi" w:hAnsiTheme="minorHAnsi" w:cstheme="minorHAnsi"/>
          <w:szCs w:val="24"/>
        </w:rPr>
        <w:t xml:space="preserve"> any other significant change or event,</w:t>
      </w:r>
    </w:p>
    <w:p w14:paraId="47DAF695" w14:textId="45E85F7F" w:rsidR="00713E6A" w:rsidRPr="00713E6A" w:rsidRDefault="00713E6A" w:rsidP="00713E6A">
      <w:pPr>
        <w:pStyle w:val="ListParagraph"/>
        <w:numPr>
          <w:ilvl w:val="0"/>
          <w:numId w:val="12"/>
        </w:numPr>
        <w:spacing w:before="360"/>
        <w:ind w:left="567" w:hanging="567"/>
        <w:contextualSpacing w:val="0"/>
        <w:jc w:val="both"/>
        <w:rPr>
          <w:rFonts w:asciiTheme="minorHAnsi" w:hAnsiTheme="minorHAnsi" w:cstheme="minorHAnsi"/>
          <w:b/>
          <w:bCs/>
          <w:szCs w:val="24"/>
        </w:rPr>
      </w:pPr>
      <w:r w:rsidRPr="00713E6A">
        <w:rPr>
          <w:rFonts w:asciiTheme="minorHAnsi" w:hAnsiTheme="minorHAnsi" w:cstheme="minorHAnsi"/>
          <w:b/>
          <w:bCs/>
          <w:szCs w:val="24"/>
        </w:rPr>
        <w:t>Routes for reporting following disclosure</w:t>
      </w:r>
    </w:p>
    <w:p w14:paraId="025B4CA9" w14:textId="2BF0B55F" w:rsidR="00713E6A" w:rsidRDefault="00713E6A" w:rsidP="00713E6A">
      <w:pPr>
        <w:pStyle w:val="ListParagraph"/>
        <w:numPr>
          <w:ilvl w:val="0"/>
          <w:numId w:val="14"/>
        </w:numPr>
        <w:ind w:left="993"/>
        <w:jc w:val="both"/>
        <w:rPr>
          <w:rFonts w:asciiTheme="minorHAnsi" w:hAnsiTheme="minorHAnsi" w:cstheme="minorHAnsi"/>
          <w:szCs w:val="24"/>
        </w:rPr>
      </w:pPr>
      <w:r>
        <w:rPr>
          <w:rFonts w:asciiTheme="minorHAnsi" w:hAnsiTheme="minorHAnsi" w:cstheme="minorHAnsi"/>
          <w:szCs w:val="24"/>
        </w:rPr>
        <w:t>Any concerns should be passed to the Safeguarding lead for SCD (see Safeguarding Policy above) or, in his/her absence to the Chair or Vice Chair. They will:</w:t>
      </w:r>
    </w:p>
    <w:p w14:paraId="18E54A0E" w14:textId="464C2F36" w:rsidR="00713E6A" w:rsidRDefault="00713E6A" w:rsidP="00713E6A">
      <w:pPr>
        <w:pStyle w:val="ListParagraph"/>
        <w:numPr>
          <w:ilvl w:val="0"/>
          <w:numId w:val="15"/>
        </w:numPr>
        <w:ind w:left="1349" w:hanging="357"/>
        <w:contextualSpacing w:val="0"/>
        <w:jc w:val="both"/>
        <w:rPr>
          <w:rFonts w:asciiTheme="minorHAnsi" w:hAnsiTheme="minorHAnsi" w:cstheme="minorHAnsi"/>
          <w:szCs w:val="24"/>
        </w:rPr>
      </w:pPr>
      <w:r>
        <w:rPr>
          <w:rFonts w:asciiTheme="minorHAnsi" w:hAnsiTheme="minorHAnsi" w:cstheme="minorHAnsi"/>
          <w:szCs w:val="24"/>
        </w:rPr>
        <w:t>Inform the teacher or person responsible in charge of the group or, if the disclosure concerns the teacher or responsible person, contact the lead teacher or line manager of the school or organisation concerned.</w:t>
      </w:r>
    </w:p>
    <w:p w14:paraId="0F516AB0" w14:textId="067050A5" w:rsidR="00713E6A" w:rsidRDefault="00713E6A" w:rsidP="00713E6A">
      <w:pPr>
        <w:pStyle w:val="ListParagraph"/>
        <w:numPr>
          <w:ilvl w:val="0"/>
          <w:numId w:val="15"/>
        </w:numPr>
        <w:ind w:left="1349" w:hanging="357"/>
        <w:contextualSpacing w:val="0"/>
        <w:jc w:val="both"/>
        <w:rPr>
          <w:rFonts w:asciiTheme="minorHAnsi" w:hAnsiTheme="minorHAnsi" w:cstheme="minorHAnsi"/>
          <w:szCs w:val="24"/>
        </w:rPr>
      </w:pPr>
      <w:r>
        <w:rPr>
          <w:rFonts w:asciiTheme="minorHAnsi" w:hAnsiTheme="minorHAnsi" w:cstheme="minorHAnsi"/>
          <w:szCs w:val="24"/>
        </w:rPr>
        <w:t>Inform SCD Board of Directors</w:t>
      </w:r>
    </w:p>
    <w:p w14:paraId="38983798" w14:textId="60F2E65B" w:rsidR="00713E6A" w:rsidRDefault="00713E6A" w:rsidP="00713E6A">
      <w:pPr>
        <w:pStyle w:val="ListParagraph"/>
        <w:numPr>
          <w:ilvl w:val="0"/>
          <w:numId w:val="14"/>
        </w:numPr>
        <w:ind w:left="993"/>
        <w:jc w:val="both"/>
        <w:rPr>
          <w:rFonts w:asciiTheme="minorHAnsi" w:hAnsiTheme="minorHAnsi" w:cstheme="minorHAnsi"/>
          <w:szCs w:val="24"/>
        </w:rPr>
      </w:pPr>
      <w:r>
        <w:rPr>
          <w:rFonts w:asciiTheme="minorHAnsi" w:hAnsiTheme="minorHAnsi" w:cstheme="minorHAnsi"/>
          <w:szCs w:val="24"/>
        </w:rPr>
        <w:t>Should the disclosure implicate the head teacher or other person employed by Shetland Islands Council, the Social Work Department will be informed.</w:t>
      </w:r>
    </w:p>
    <w:p w14:paraId="6E816DCF" w14:textId="250A50DD" w:rsidR="00713E6A" w:rsidRDefault="00713E6A" w:rsidP="00713E6A">
      <w:pPr>
        <w:pStyle w:val="ListParagraph"/>
        <w:numPr>
          <w:ilvl w:val="0"/>
          <w:numId w:val="14"/>
        </w:numPr>
        <w:ind w:left="993"/>
        <w:jc w:val="both"/>
        <w:rPr>
          <w:rFonts w:asciiTheme="minorHAnsi" w:hAnsiTheme="minorHAnsi" w:cstheme="minorHAnsi"/>
          <w:szCs w:val="24"/>
        </w:rPr>
      </w:pPr>
      <w:r>
        <w:rPr>
          <w:rFonts w:asciiTheme="minorHAnsi" w:hAnsiTheme="minorHAnsi" w:cstheme="minorHAnsi"/>
          <w:szCs w:val="24"/>
        </w:rPr>
        <w:t>Should the disclosure</w:t>
      </w:r>
      <w:r w:rsidR="00950EDF">
        <w:rPr>
          <w:rFonts w:asciiTheme="minorHAnsi" w:hAnsiTheme="minorHAnsi" w:cstheme="minorHAnsi"/>
          <w:szCs w:val="24"/>
        </w:rPr>
        <w:t xml:space="preserve"> implicate </w:t>
      </w:r>
      <w:proofErr w:type="gramStart"/>
      <w:r w:rsidR="00950EDF">
        <w:rPr>
          <w:rFonts w:asciiTheme="minorHAnsi" w:hAnsiTheme="minorHAnsi" w:cstheme="minorHAnsi"/>
          <w:szCs w:val="24"/>
        </w:rPr>
        <w:t>all of</w:t>
      </w:r>
      <w:proofErr w:type="gramEnd"/>
      <w:r w:rsidR="00950EDF">
        <w:rPr>
          <w:rFonts w:asciiTheme="minorHAnsi" w:hAnsiTheme="minorHAnsi" w:cstheme="minorHAnsi"/>
          <w:szCs w:val="24"/>
        </w:rPr>
        <w:t xml:space="preserve"> the Secretary, Chair and Vice Chair of SCD, the disclosure should be passed to another SCD Director.</w:t>
      </w:r>
    </w:p>
    <w:p w14:paraId="2B8795CC" w14:textId="2AA53FB5" w:rsidR="00950EDF" w:rsidRDefault="00950EDF" w:rsidP="00713E6A">
      <w:pPr>
        <w:pStyle w:val="ListParagraph"/>
        <w:numPr>
          <w:ilvl w:val="0"/>
          <w:numId w:val="14"/>
        </w:numPr>
        <w:ind w:left="993"/>
        <w:jc w:val="both"/>
        <w:rPr>
          <w:rFonts w:asciiTheme="minorHAnsi" w:hAnsiTheme="minorHAnsi" w:cstheme="minorHAnsi"/>
          <w:szCs w:val="24"/>
        </w:rPr>
      </w:pPr>
      <w:r>
        <w:rPr>
          <w:rFonts w:asciiTheme="minorHAnsi" w:hAnsiTheme="minorHAnsi" w:cstheme="minorHAnsi"/>
          <w:szCs w:val="24"/>
        </w:rPr>
        <w:t>A record should be made of the child’s or vulnerable adult’s disclosure and passed on to the appropriate authority. If a copy is kept it will be stored securely.</w:t>
      </w:r>
    </w:p>
    <w:p w14:paraId="628A7447" w14:textId="77777777" w:rsidR="00950EDF" w:rsidRDefault="00950EDF" w:rsidP="00EE51D9">
      <w:pPr>
        <w:spacing w:after="0" w:line="240" w:lineRule="auto"/>
        <w:jc w:val="both"/>
        <w:rPr>
          <w:rFonts w:asciiTheme="minorHAnsi" w:hAnsiTheme="minorHAnsi" w:cstheme="minorHAnsi"/>
          <w:szCs w:val="24"/>
        </w:rPr>
      </w:pPr>
    </w:p>
    <w:p w14:paraId="491F0FE1" w14:textId="71D16478" w:rsidR="00950EDF" w:rsidRDefault="00950EDF" w:rsidP="00950EDF">
      <w:pPr>
        <w:jc w:val="both"/>
        <w:rPr>
          <w:rFonts w:asciiTheme="minorHAnsi" w:hAnsiTheme="minorHAnsi" w:cstheme="minorHAnsi"/>
          <w:szCs w:val="24"/>
        </w:rPr>
      </w:pPr>
      <w:r>
        <w:rPr>
          <w:rFonts w:asciiTheme="minorHAnsi" w:hAnsiTheme="minorHAnsi" w:cstheme="minorHAnsi"/>
          <w:szCs w:val="24"/>
        </w:rPr>
        <w:t>Signed</w:t>
      </w:r>
    </w:p>
    <w:p w14:paraId="31AA9C9F" w14:textId="295631B0" w:rsidR="00950EDF" w:rsidRDefault="00950EDF" w:rsidP="00950EDF">
      <w:pPr>
        <w:jc w:val="both"/>
        <w:rPr>
          <w:rFonts w:asciiTheme="minorHAnsi" w:hAnsiTheme="minorHAnsi" w:cstheme="minorHAnsi"/>
          <w:szCs w:val="24"/>
        </w:rPr>
      </w:pPr>
      <w:r>
        <w:rPr>
          <w:rFonts w:asciiTheme="minorHAnsi" w:hAnsiTheme="minorHAnsi" w:cstheme="minorHAnsi"/>
          <w:noProof/>
          <w:szCs w:val="24"/>
        </w:rPr>
        <w:drawing>
          <wp:inline distT="0" distB="0" distL="0" distR="0" wp14:anchorId="6652BB35" wp14:editId="7E9FDEA9">
            <wp:extent cx="1270000" cy="490682"/>
            <wp:effectExtent l="0" t="0" r="0" b="5080"/>
            <wp:docPr id="212677855" name="Picture 1" descr="A close 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7855" name="Picture 1" descr="A close up of a signatu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298358" cy="501638"/>
                    </a:xfrm>
                    <a:prstGeom prst="rect">
                      <a:avLst/>
                    </a:prstGeom>
                  </pic:spPr>
                </pic:pic>
              </a:graphicData>
            </a:graphic>
          </wp:inline>
        </w:drawing>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noProof/>
          <w:szCs w:val="24"/>
        </w:rPr>
        <w:drawing>
          <wp:inline distT="0" distB="0" distL="0" distR="0" wp14:anchorId="398CA8D4" wp14:editId="6435A069">
            <wp:extent cx="1676400" cy="571500"/>
            <wp:effectExtent l="0" t="0" r="0" b="0"/>
            <wp:docPr id="594509455" name="Picture 2"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09455" name="Picture 2" descr="A close-up of a signatu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724592" cy="587929"/>
                    </a:xfrm>
                    <a:prstGeom prst="rect">
                      <a:avLst/>
                    </a:prstGeom>
                  </pic:spPr>
                </pic:pic>
              </a:graphicData>
            </a:graphic>
          </wp:inline>
        </w:drawing>
      </w:r>
    </w:p>
    <w:p w14:paraId="33A6378E" w14:textId="363772FD" w:rsidR="00950EDF" w:rsidRDefault="00950EDF" w:rsidP="00950EDF">
      <w:pPr>
        <w:jc w:val="both"/>
        <w:rPr>
          <w:rFonts w:asciiTheme="minorHAnsi" w:hAnsiTheme="minorHAnsi" w:cstheme="minorHAnsi"/>
          <w:szCs w:val="24"/>
        </w:rPr>
      </w:pPr>
      <w:r>
        <w:rPr>
          <w:rFonts w:asciiTheme="minorHAnsi" w:hAnsiTheme="minorHAnsi" w:cstheme="minorHAnsi"/>
          <w:szCs w:val="24"/>
        </w:rPr>
        <w:t>Brian Ashley</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Sorley Johnston</w:t>
      </w:r>
    </w:p>
    <w:p w14:paraId="37087051" w14:textId="67C7079D" w:rsidR="00950EDF" w:rsidRDefault="00950EDF" w:rsidP="00EE51D9">
      <w:pPr>
        <w:spacing w:after="360"/>
        <w:ind w:left="5041" w:hanging="5041"/>
        <w:rPr>
          <w:rFonts w:asciiTheme="minorHAnsi" w:hAnsiTheme="minorHAnsi" w:cstheme="minorHAnsi"/>
          <w:szCs w:val="24"/>
        </w:rPr>
      </w:pPr>
      <w:r>
        <w:rPr>
          <w:rFonts w:asciiTheme="minorHAnsi" w:hAnsiTheme="minorHAnsi" w:cstheme="minorHAnsi"/>
          <w:szCs w:val="24"/>
        </w:rPr>
        <w:t>Chair, Sandness Community Development Ltd</w:t>
      </w:r>
      <w:r>
        <w:rPr>
          <w:rFonts w:asciiTheme="minorHAnsi" w:hAnsiTheme="minorHAnsi" w:cstheme="minorHAnsi"/>
          <w:szCs w:val="24"/>
        </w:rPr>
        <w:tab/>
        <w:t>Safeguarding Lead for Sandness Community Development Ltd</w:t>
      </w:r>
    </w:p>
    <w:p w14:paraId="67213A50" w14:textId="2C38D0C4" w:rsidR="00950EDF" w:rsidRDefault="00950EDF" w:rsidP="00EE51D9">
      <w:pPr>
        <w:ind w:left="5040" w:hanging="5040"/>
        <w:jc w:val="right"/>
        <w:rPr>
          <w:rFonts w:asciiTheme="minorHAnsi" w:hAnsiTheme="minorHAnsi" w:cstheme="minorHAnsi"/>
          <w:szCs w:val="24"/>
        </w:rPr>
      </w:pPr>
      <w:r>
        <w:rPr>
          <w:rFonts w:asciiTheme="minorHAnsi" w:hAnsiTheme="minorHAnsi" w:cstheme="minorHAnsi"/>
          <w:szCs w:val="24"/>
        </w:rPr>
        <w:t>Date: 14 October 2025</w:t>
      </w:r>
    </w:p>
    <w:p w14:paraId="1A8DEF1B" w14:textId="32848E0B" w:rsidR="0085070A" w:rsidRPr="0085070A" w:rsidRDefault="00950EDF" w:rsidP="00EE51D9">
      <w:pPr>
        <w:ind w:left="5040" w:hanging="5040"/>
        <w:jc w:val="right"/>
        <w:rPr>
          <w:rFonts w:asciiTheme="minorHAnsi" w:hAnsiTheme="minorHAnsi" w:cstheme="minorHAnsi"/>
          <w:szCs w:val="24"/>
        </w:rPr>
      </w:pPr>
      <w:r>
        <w:rPr>
          <w:rFonts w:asciiTheme="minorHAnsi" w:hAnsiTheme="minorHAnsi" w:cstheme="minorHAnsi"/>
          <w:szCs w:val="24"/>
        </w:rPr>
        <w:t>Review date: September 2028</w:t>
      </w:r>
    </w:p>
    <w:sectPr w:rsidR="0085070A" w:rsidRPr="0085070A" w:rsidSect="00C22231">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E23978" w14:textId="77777777" w:rsidR="00054BE4" w:rsidRDefault="00054BE4" w:rsidP="00C22231">
      <w:pPr>
        <w:spacing w:after="0" w:line="240" w:lineRule="auto"/>
      </w:pPr>
      <w:r>
        <w:separator/>
      </w:r>
    </w:p>
  </w:endnote>
  <w:endnote w:type="continuationSeparator" w:id="0">
    <w:p w14:paraId="5DE1252F" w14:textId="77777777" w:rsidR="00054BE4" w:rsidRDefault="00054BE4" w:rsidP="00C22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9008824"/>
      <w:docPartObj>
        <w:docPartGallery w:val="Page Numbers (Bottom of Page)"/>
        <w:docPartUnique/>
      </w:docPartObj>
    </w:sdtPr>
    <w:sdtEndPr>
      <w:rPr>
        <w:noProof/>
      </w:rPr>
    </w:sdtEndPr>
    <w:sdtContent>
      <w:p w14:paraId="0226EA46" w14:textId="77777777" w:rsidR="00294B5F" w:rsidRDefault="00294B5F">
        <w:pPr>
          <w:pStyle w:val="Footer"/>
          <w:jc w:val="right"/>
        </w:pPr>
        <w:r w:rsidRPr="00294B5F">
          <w:rPr>
            <w:rFonts w:ascii="Calibri" w:hAnsi="Calibri"/>
            <w:sz w:val="22"/>
          </w:rPr>
          <w:fldChar w:fldCharType="begin"/>
        </w:r>
        <w:r w:rsidRPr="00294B5F">
          <w:rPr>
            <w:rFonts w:ascii="Calibri" w:hAnsi="Calibri"/>
            <w:sz w:val="22"/>
          </w:rPr>
          <w:instrText xml:space="preserve"> PAGE   \* MERGEFORMAT </w:instrText>
        </w:r>
        <w:r w:rsidRPr="00294B5F">
          <w:rPr>
            <w:rFonts w:ascii="Calibri" w:hAnsi="Calibri"/>
            <w:sz w:val="22"/>
          </w:rPr>
          <w:fldChar w:fldCharType="separate"/>
        </w:r>
        <w:r w:rsidR="00E56D45">
          <w:rPr>
            <w:rFonts w:ascii="Calibri" w:hAnsi="Calibri"/>
            <w:noProof/>
            <w:sz w:val="22"/>
          </w:rPr>
          <w:t>2</w:t>
        </w:r>
        <w:r w:rsidRPr="00294B5F">
          <w:rPr>
            <w:rFonts w:ascii="Calibri" w:hAnsi="Calibri"/>
            <w:noProof/>
            <w:sz w:val="22"/>
          </w:rPr>
          <w:fldChar w:fldCharType="end"/>
        </w:r>
      </w:p>
    </w:sdtContent>
  </w:sdt>
  <w:p w14:paraId="29F63335" w14:textId="77777777" w:rsidR="00107E2C" w:rsidRDefault="00107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5E6A7C" w14:textId="77777777" w:rsidR="00054BE4" w:rsidRDefault="00054BE4" w:rsidP="00C22231">
      <w:pPr>
        <w:spacing w:after="0" w:line="240" w:lineRule="auto"/>
      </w:pPr>
      <w:r>
        <w:separator/>
      </w:r>
    </w:p>
  </w:footnote>
  <w:footnote w:type="continuationSeparator" w:id="0">
    <w:p w14:paraId="3F483B04" w14:textId="77777777" w:rsidR="00054BE4" w:rsidRDefault="00054BE4" w:rsidP="00C22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1E1D2D" w14:textId="77777777" w:rsidR="00C22231" w:rsidRDefault="00E820E7" w:rsidP="00E820E7">
    <w:pPr>
      <w:pStyle w:val="Header"/>
      <w:jc w:val="center"/>
    </w:pPr>
    <w:r>
      <w:rPr>
        <w:noProof/>
        <w:lang w:eastAsia="en-GB"/>
      </w:rPr>
      <w:drawing>
        <wp:inline distT="0" distB="0" distL="0" distR="0" wp14:anchorId="659D333D" wp14:editId="5AC39003">
          <wp:extent cx="1270635" cy="889000"/>
          <wp:effectExtent l="0" t="0" r="5715" b="6350"/>
          <wp:docPr id="1898850876" name="Picture 1"/>
          <wp:cNvGraphicFramePr/>
          <a:graphic xmlns:a="http://schemas.openxmlformats.org/drawingml/2006/main">
            <a:graphicData uri="http://schemas.openxmlformats.org/drawingml/2006/picture">
              <pic:pic xmlns:pic="http://schemas.openxmlformats.org/drawingml/2006/picture">
                <pic:nvPicPr>
                  <pic:cNvPr id="1898850876"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635" cy="889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50912"/>
    <w:multiLevelType w:val="hybridMultilevel"/>
    <w:tmpl w:val="2724F9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7228C"/>
    <w:multiLevelType w:val="hybridMultilevel"/>
    <w:tmpl w:val="26248B68"/>
    <w:lvl w:ilvl="0" w:tplc="1EA623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451E8"/>
    <w:multiLevelType w:val="hybridMultilevel"/>
    <w:tmpl w:val="F418CC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56DDA"/>
    <w:multiLevelType w:val="hybridMultilevel"/>
    <w:tmpl w:val="1B9466E2"/>
    <w:lvl w:ilvl="0" w:tplc="08090017">
      <w:start w:val="1"/>
      <w:numFmt w:val="lowerLetter"/>
      <w:lvlText w:val="%1)"/>
      <w:lvlJc w:val="left"/>
      <w:pPr>
        <w:ind w:left="717" w:hanging="360"/>
      </w:pPr>
      <w:rPr>
        <w:rFont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 w15:restartNumberingAfterBreak="0">
    <w:nsid w:val="14D30834"/>
    <w:multiLevelType w:val="hybridMultilevel"/>
    <w:tmpl w:val="C110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704A0"/>
    <w:multiLevelType w:val="hybridMultilevel"/>
    <w:tmpl w:val="160E6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56C2402"/>
    <w:multiLevelType w:val="multilevel"/>
    <w:tmpl w:val="6DAAB0A4"/>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770074E"/>
    <w:multiLevelType w:val="hybridMultilevel"/>
    <w:tmpl w:val="5F5A5524"/>
    <w:lvl w:ilvl="0" w:tplc="CE8678E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3B3820BB"/>
    <w:multiLevelType w:val="hybridMultilevel"/>
    <w:tmpl w:val="B536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E71D39"/>
    <w:multiLevelType w:val="hybridMultilevel"/>
    <w:tmpl w:val="0EFE72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0" w15:restartNumberingAfterBreak="0">
    <w:nsid w:val="4470367C"/>
    <w:multiLevelType w:val="hybridMultilevel"/>
    <w:tmpl w:val="E9ACE95E"/>
    <w:lvl w:ilvl="0" w:tplc="0809000F">
      <w:start w:val="1"/>
      <w:numFmt w:val="decimal"/>
      <w:lvlText w:val="%1."/>
      <w:lvlJc w:val="left"/>
      <w:pPr>
        <w:ind w:left="717" w:hanging="360"/>
      </w:pPr>
      <w:rPr>
        <w:rFont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59C92DB5"/>
    <w:multiLevelType w:val="multilevel"/>
    <w:tmpl w:val="FC002E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FB24654"/>
    <w:multiLevelType w:val="hybridMultilevel"/>
    <w:tmpl w:val="73DADD3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711066"/>
    <w:multiLevelType w:val="hybridMultilevel"/>
    <w:tmpl w:val="875657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86479A"/>
    <w:multiLevelType w:val="hybridMultilevel"/>
    <w:tmpl w:val="326CCF0A"/>
    <w:lvl w:ilvl="0" w:tplc="08090017">
      <w:start w:val="1"/>
      <w:numFmt w:val="lowerLetter"/>
      <w:lvlText w:val="%1)"/>
      <w:lvlJc w:val="left"/>
      <w:pPr>
        <w:ind w:left="717" w:hanging="360"/>
      </w:pPr>
      <w:rPr>
        <w:rFont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1635745342">
    <w:abstractNumId w:val="5"/>
  </w:num>
  <w:num w:numId="2" w16cid:durableId="571039246">
    <w:abstractNumId w:val="9"/>
  </w:num>
  <w:num w:numId="3" w16cid:durableId="136531966">
    <w:abstractNumId w:val="8"/>
  </w:num>
  <w:num w:numId="4" w16cid:durableId="169952934">
    <w:abstractNumId w:val="1"/>
  </w:num>
  <w:num w:numId="5" w16cid:durableId="1808889052">
    <w:abstractNumId w:val="11"/>
  </w:num>
  <w:num w:numId="6" w16cid:durableId="1317414342">
    <w:abstractNumId w:val="2"/>
  </w:num>
  <w:num w:numId="7" w16cid:durableId="885291751">
    <w:abstractNumId w:val="3"/>
  </w:num>
  <w:num w:numId="8" w16cid:durableId="539442072">
    <w:abstractNumId w:val="14"/>
  </w:num>
  <w:num w:numId="9" w16cid:durableId="1154251289">
    <w:abstractNumId w:val="13"/>
  </w:num>
  <w:num w:numId="10" w16cid:durableId="1570771500">
    <w:abstractNumId w:val="12"/>
  </w:num>
  <w:num w:numId="11" w16cid:durableId="540631644">
    <w:abstractNumId w:val="10"/>
  </w:num>
  <w:num w:numId="12" w16cid:durableId="354619522">
    <w:abstractNumId w:val="6"/>
  </w:num>
  <w:num w:numId="13" w16cid:durableId="1939756194">
    <w:abstractNumId w:val="4"/>
  </w:num>
  <w:num w:numId="14" w16cid:durableId="1243567726">
    <w:abstractNumId w:val="0"/>
  </w:num>
  <w:num w:numId="15" w16cid:durableId="186254561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231"/>
    <w:rsid w:val="00036A86"/>
    <w:rsid w:val="00054BE4"/>
    <w:rsid w:val="000D79A8"/>
    <w:rsid w:val="000F77C9"/>
    <w:rsid w:val="00107E2C"/>
    <w:rsid w:val="00167AD4"/>
    <w:rsid w:val="001C7C8E"/>
    <w:rsid w:val="00294B5F"/>
    <w:rsid w:val="00302F02"/>
    <w:rsid w:val="00304746"/>
    <w:rsid w:val="00380739"/>
    <w:rsid w:val="00392F66"/>
    <w:rsid w:val="0040355A"/>
    <w:rsid w:val="00464DDA"/>
    <w:rsid w:val="00467B60"/>
    <w:rsid w:val="00495D93"/>
    <w:rsid w:val="004C7D54"/>
    <w:rsid w:val="004E72D0"/>
    <w:rsid w:val="00593EAB"/>
    <w:rsid w:val="005B192F"/>
    <w:rsid w:val="005E5AE3"/>
    <w:rsid w:val="00613CD0"/>
    <w:rsid w:val="00617D59"/>
    <w:rsid w:val="00666DFD"/>
    <w:rsid w:val="00690A40"/>
    <w:rsid w:val="006D39CD"/>
    <w:rsid w:val="006D7CD7"/>
    <w:rsid w:val="006F2ACF"/>
    <w:rsid w:val="00705B50"/>
    <w:rsid w:val="00713E6A"/>
    <w:rsid w:val="00726764"/>
    <w:rsid w:val="00795F75"/>
    <w:rsid w:val="007A24F7"/>
    <w:rsid w:val="007C5D2D"/>
    <w:rsid w:val="00820D94"/>
    <w:rsid w:val="00843B71"/>
    <w:rsid w:val="0085070A"/>
    <w:rsid w:val="008932A4"/>
    <w:rsid w:val="0089721B"/>
    <w:rsid w:val="008D4801"/>
    <w:rsid w:val="0092342F"/>
    <w:rsid w:val="00944AFF"/>
    <w:rsid w:val="00950EDF"/>
    <w:rsid w:val="0096173B"/>
    <w:rsid w:val="009663A4"/>
    <w:rsid w:val="00976C18"/>
    <w:rsid w:val="00997DF2"/>
    <w:rsid w:val="009F6E20"/>
    <w:rsid w:val="00A32AF9"/>
    <w:rsid w:val="00A844D1"/>
    <w:rsid w:val="00BE78B1"/>
    <w:rsid w:val="00C22231"/>
    <w:rsid w:val="00C4083F"/>
    <w:rsid w:val="00D138A5"/>
    <w:rsid w:val="00D84076"/>
    <w:rsid w:val="00E56D45"/>
    <w:rsid w:val="00E820E7"/>
    <w:rsid w:val="00EC124D"/>
    <w:rsid w:val="00EE51D9"/>
    <w:rsid w:val="00F863AF"/>
    <w:rsid w:val="00FA3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7C7CC"/>
  <w15:chartTrackingRefBased/>
  <w15:docId w15:val="{49ECBF1B-A7EF-4797-8414-6D67D83F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231"/>
  </w:style>
  <w:style w:type="paragraph" w:styleId="Footer">
    <w:name w:val="footer"/>
    <w:basedOn w:val="Normal"/>
    <w:link w:val="FooterChar"/>
    <w:uiPriority w:val="99"/>
    <w:unhideWhenUsed/>
    <w:rsid w:val="00C22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231"/>
  </w:style>
  <w:style w:type="paragraph" w:styleId="ListParagraph">
    <w:name w:val="List Paragraph"/>
    <w:basedOn w:val="Normal"/>
    <w:uiPriority w:val="34"/>
    <w:qFormat/>
    <w:rsid w:val="00302F02"/>
    <w:pPr>
      <w:ind w:left="720"/>
      <w:contextualSpacing/>
    </w:pPr>
  </w:style>
  <w:style w:type="character" w:styleId="Hyperlink">
    <w:name w:val="Hyperlink"/>
    <w:basedOn w:val="DefaultParagraphFont"/>
    <w:uiPriority w:val="99"/>
    <w:unhideWhenUsed/>
    <w:rsid w:val="00302F02"/>
    <w:rPr>
      <w:color w:val="0563C1" w:themeColor="hyperlink"/>
      <w:u w:val="single"/>
    </w:rPr>
  </w:style>
  <w:style w:type="paragraph" w:styleId="BalloonText">
    <w:name w:val="Balloon Text"/>
    <w:basedOn w:val="Normal"/>
    <w:link w:val="BalloonTextChar"/>
    <w:uiPriority w:val="99"/>
    <w:semiHidden/>
    <w:unhideWhenUsed/>
    <w:rsid w:val="00BE78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nesscd@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ing.nspcc.org.uk/child-protection-system/scotlan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Ashley</dc:creator>
  <cp:keywords/>
  <dc:description/>
  <cp:lastModifiedBy>Brian Ashley</cp:lastModifiedBy>
  <cp:revision>19</cp:revision>
  <dcterms:created xsi:type="dcterms:W3CDTF">2023-09-19T10:12:00Z</dcterms:created>
  <dcterms:modified xsi:type="dcterms:W3CDTF">2026-09-18T11:13:00Z</dcterms:modified>
</cp:coreProperties>
</file>